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2C95" w:rsidR="00C771A6" w:rsidP="00B32C95" w:rsidRDefault="00C771A6" w14:paraId="5ABDA9AA" w14:textId="2833339B">
      <w:pPr>
        <w:pStyle w:val="Heading1"/>
      </w:pPr>
      <w:r w:rsidR="00C771A6">
        <w:rPr/>
        <w:t xml:space="preserve">Submission </w:t>
      </w:r>
      <w:r w:rsidR="0D2464BF">
        <w:rPr/>
        <w:t>form</w:t>
      </w:r>
    </w:p>
    <w:p w:rsidRPr="00B32C95" w:rsidR="00C771A6" w:rsidP="00B32C95" w:rsidRDefault="00C771A6" w14:paraId="03783E1D" w14:textId="77777777">
      <w:pPr>
        <w:pStyle w:val="Heading3"/>
      </w:pPr>
      <w:r w:rsidRPr="00B32C95">
        <w:t xml:space="preserve">Submitting on Modernising conservation land management </w:t>
      </w:r>
    </w:p>
    <w:p w:rsidRPr="00B32C95" w:rsidR="00C771A6" w:rsidP="00B32C95" w:rsidRDefault="00C771A6" w14:paraId="3760C3D8" w14:textId="6AEE0265">
      <w:pPr>
        <w:pStyle w:val="Bodysansserif"/>
      </w:pPr>
      <w:r w:rsidRPr="00B32C95">
        <w:t>This is the submission template for responding to the discussion document Modernising conservation land management.</w:t>
      </w:r>
    </w:p>
    <w:p w:rsidRPr="00B32C95" w:rsidR="00C771A6" w:rsidP="00B32C95" w:rsidRDefault="00C771A6" w14:paraId="1645FC0E" w14:textId="2D976BC7">
      <w:pPr>
        <w:pStyle w:val="Bodysansserif"/>
      </w:pPr>
      <w:r w:rsidRPr="00B32C95">
        <w:t>The Department of Conservation (DOC) seeks your comments by 5</w:t>
      </w:r>
      <w:r w:rsidRPr="00B32C95" w:rsidR="00E334B2">
        <w:t xml:space="preserve"> </w:t>
      </w:r>
      <w:r w:rsidRPr="00B32C95">
        <w:t>pm on Friday 28 February 2025.</w:t>
      </w:r>
    </w:p>
    <w:p w:rsidRPr="00B32C95" w:rsidR="00C771A6" w:rsidP="00B32C95" w:rsidRDefault="00C771A6" w14:paraId="15E35C9C" w14:textId="77777777">
      <w:pPr>
        <w:pStyle w:val="Bodysansserif"/>
      </w:pPr>
      <w:r w:rsidRPr="00B32C95">
        <w:t>Please make your submission as follows:</w:t>
      </w:r>
    </w:p>
    <w:p w:rsidRPr="00B32C95" w:rsidR="00C771A6" w:rsidP="00B32C95" w:rsidRDefault="00C771A6" w14:paraId="4E649700" w14:textId="77777777">
      <w:pPr>
        <w:pStyle w:val="ListNumber"/>
        <w:rPr>
          <w:lang w:val="mi-NZ"/>
        </w:rPr>
      </w:pPr>
      <w:r w:rsidRPr="00B32C95">
        <w:rPr>
          <w:lang w:val="mi-NZ"/>
        </w:rPr>
        <w:t xml:space="preserve">Fill out your details under the "Your name and organisation" heading and, if applicable, check the boxes underneath on privacy and confidentiality.  </w:t>
      </w:r>
    </w:p>
    <w:p w:rsidRPr="00B32C95" w:rsidR="00C771A6" w:rsidP="00B32C95" w:rsidRDefault="00C771A6" w14:paraId="0401BC09" w14:textId="77777777">
      <w:pPr>
        <w:pStyle w:val="ListNumber"/>
        <w:rPr>
          <w:lang w:val="mi-NZ"/>
        </w:rPr>
      </w:pPr>
      <w:r w:rsidRPr="00B32C95">
        <w:rPr>
          <w:lang w:val="mi-NZ"/>
        </w:rPr>
        <w:t>Fill out your responses to the discussion document questions. Your submission may respond to any or all of the questions. Where possible, please provide relevant facts, figures, data, examples and documents to support your views.</w:t>
      </w:r>
    </w:p>
    <w:p w:rsidRPr="00B32C95" w:rsidR="00C771A6" w:rsidP="00B32C95" w:rsidRDefault="00C771A6" w14:paraId="5197615C" w14:textId="77777777">
      <w:pPr>
        <w:pStyle w:val="ListNumber"/>
        <w:rPr>
          <w:lang w:val="mi-NZ"/>
        </w:rPr>
      </w:pPr>
      <w:r w:rsidRPr="00B32C95">
        <w:rPr>
          <w:lang w:val="mi-NZ"/>
        </w:rPr>
        <w:t xml:space="preserve">All submissions are subject to the Official Information Act 1982 and can be released, if requested, under that Act. If you have specific reasons for wanting parts, or all, of your submission withheld, please note these on page 2. DOC will consider them when making any assessment about the release of submissions. Please refer to DOC's privacy statement for further information. </w:t>
      </w:r>
    </w:p>
    <w:p w:rsidRPr="00B32C95" w:rsidR="00C771A6" w:rsidP="00B32C95" w:rsidRDefault="00C771A6" w14:paraId="377EFA30" w14:textId="77777777">
      <w:pPr>
        <w:pStyle w:val="ListNumber"/>
        <w:rPr>
          <w:lang w:val="mi-NZ"/>
        </w:rPr>
      </w:pPr>
      <w:r w:rsidRPr="00B32C95">
        <w:rPr>
          <w:lang w:val="mi-NZ"/>
        </w:rPr>
        <w:t>Submit your comments by:</w:t>
      </w:r>
    </w:p>
    <w:p w:rsidRPr="00B32C95" w:rsidR="00C771A6" w:rsidP="00B32C95" w:rsidRDefault="00C771A6" w14:paraId="1D50CF44" w14:textId="77777777">
      <w:pPr>
        <w:pStyle w:val="List2DOC"/>
      </w:pPr>
      <w:r w:rsidRPr="00B32C95">
        <w:t xml:space="preserve">emailing your submission as a Microsoft Word document or searchable PDF to landlegislation@doc.govt.nz </w:t>
      </w:r>
    </w:p>
    <w:p w:rsidRPr="00B32C95" w:rsidR="00C771A6" w:rsidP="00B32C95" w:rsidRDefault="00C771A6" w14:paraId="402C36A6" w14:textId="77777777">
      <w:pPr>
        <w:pStyle w:val="List2DOC"/>
      </w:pPr>
      <w:r w:rsidRPr="00B32C95">
        <w:t>mailing your submission to us at:</w:t>
      </w:r>
    </w:p>
    <w:p w:rsidRPr="00B32C95" w:rsidR="00C771A6" w:rsidP="00B32C95" w:rsidRDefault="00C771A6" w14:paraId="6E4AF419" w14:textId="023BD2A0">
      <w:pPr>
        <w:pStyle w:val="Bodysansserif"/>
        <w:ind w:left="2160"/>
      </w:pPr>
      <w:r w:rsidRPr="00B32C95">
        <w:t>Department of Conservation</w:t>
      </w:r>
      <w:r w:rsidRPr="00B32C95" w:rsidR="004E23A9">
        <w:br/>
      </w:r>
      <w:r w:rsidRPr="00B32C95">
        <w:t>18 - 32 Manners Street</w:t>
      </w:r>
      <w:r w:rsidRPr="00B32C95" w:rsidR="004E23A9">
        <w:br/>
      </w:r>
      <w:r w:rsidRPr="00B32C95">
        <w:t>PO Box 10420, Wellington 6143</w:t>
      </w:r>
      <w:r w:rsidRPr="00B32C95" w:rsidR="004E23A9">
        <w:br/>
      </w:r>
      <w:r w:rsidRPr="00B32C95">
        <w:t>Attention: Modernising land management consultation submissions</w:t>
      </w:r>
    </w:p>
    <w:p w:rsidRPr="00B32C95" w:rsidR="00C771A6" w:rsidP="00B32C95" w:rsidRDefault="00C771A6" w14:paraId="4C836130" w14:textId="77777777">
      <w:pPr>
        <w:pStyle w:val="Bodysansserif"/>
      </w:pPr>
      <w:r w:rsidRPr="00B32C95">
        <w:t>Please direct any questions that you have in relation to the submissions process to landlegislation@doc.govt.nz.</w:t>
      </w:r>
    </w:p>
    <w:p w:rsidRPr="00B32C95" w:rsidR="00C771A6" w:rsidP="00B32C95" w:rsidRDefault="00C771A6" w14:paraId="67343CE3" w14:textId="77777777">
      <w:pPr>
        <w:rPr>
          <w:rFonts w:asciiTheme="majorHAnsi" w:hAnsiTheme="majorHAnsi" w:eastAsiaTheme="majorEastAsia" w:cstheme="majorBidi"/>
          <w:b/>
          <w:color w:val="104432" w:themeColor="accent1"/>
          <w:sz w:val="44"/>
          <w:szCs w:val="40"/>
          <w:lang w:val="mi-NZ"/>
        </w:rPr>
      </w:pPr>
    </w:p>
    <w:p w:rsidRPr="00B32C95" w:rsidR="00C771A6" w:rsidP="00B32C95" w:rsidRDefault="00C771A6" w14:paraId="5A10B11F" w14:textId="77777777">
      <w:pPr>
        <w:rPr>
          <w:rFonts w:asciiTheme="majorHAnsi" w:hAnsiTheme="majorHAnsi" w:eastAsiaTheme="majorEastAsia" w:cstheme="majorBidi"/>
          <w:b/>
          <w:color w:val="104432" w:themeColor="accent1"/>
          <w:sz w:val="44"/>
          <w:szCs w:val="40"/>
          <w:lang w:val="mi-NZ"/>
        </w:rPr>
      </w:pPr>
    </w:p>
    <w:p w:rsidRPr="00B32C95" w:rsidR="000E24BE" w:rsidP="00B32C95" w:rsidRDefault="000E24BE" w14:paraId="2863F7CE" w14:textId="3686CC8E">
      <w:pPr>
        <w:spacing w:before="0" w:line="259" w:lineRule="auto"/>
      </w:pPr>
      <w:r w:rsidRPr="00B32C95">
        <w:br w:type="page"/>
      </w:r>
    </w:p>
    <w:p w:rsidRPr="00B32C95" w:rsidR="000E24BE" w:rsidP="00B32C95" w:rsidRDefault="000E24BE" w14:paraId="2744B8EA" w14:textId="77777777">
      <w:pPr>
        <w:pStyle w:val="Heading3"/>
        <w:rPr>
          <w:rFonts w:eastAsia="Times New Roman"/>
          <w:lang w:eastAsia="ko-KR"/>
        </w:rPr>
      </w:pPr>
      <w:r w:rsidRPr="00B32C95">
        <w:t>Submission</w:t>
      </w:r>
      <w:r w:rsidRPr="00B32C95">
        <w:rPr>
          <w:rFonts w:eastAsia="Times New Roman"/>
          <w:lang w:eastAsia="ko-KR"/>
        </w:rPr>
        <w:t xml:space="preserve"> on Modernising conservation land management </w:t>
      </w:r>
    </w:p>
    <w:p w:rsidRPr="00B32C95" w:rsidR="000E24BE" w:rsidP="00B32C95" w:rsidRDefault="000E24BE" w14:paraId="1276BC1B" w14:textId="77777777">
      <w:pPr>
        <w:spacing w:after="0" w:line="240" w:lineRule="auto"/>
        <w:rPr>
          <w:rFonts w:ascii="Aptos Display" w:hAnsi="Aptos Display" w:eastAsia="Times New Roman" w:cs="Times New Roman"/>
          <w:b/>
          <w:color w:val="006272"/>
          <w:sz w:val="30"/>
          <w:lang w:eastAsia="ko-KR"/>
        </w:rPr>
      </w:pPr>
    </w:p>
    <w:tbl>
      <w:tblPr>
        <w:tblW w:w="0" w:type="auto"/>
        <w:tblBorders>
          <w:top w:val="single" w:color="006272" w:sz="24" w:space="0"/>
          <w:bottom w:val="single" w:color="006272" w:sz="24" w:space="0"/>
          <w:insideH w:val="single" w:color="006272" w:sz="8" w:space="0"/>
          <w:insideV w:val="single" w:color="006272" w:sz="8" w:space="0"/>
        </w:tblBorders>
        <w:tblLook w:val="0480" w:firstRow="0" w:lastRow="0" w:firstColumn="1" w:lastColumn="0" w:noHBand="0" w:noVBand="1"/>
      </w:tblPr>
      <w:tblGrid>
        <w:gridCol w:w="1661"/>
        <w:gridCol w:w="7485"/>
      </w:tblGrid>
      <w:tr w:rsidRPr="00B32C95" w:rsidR="000E24BE" w:rsidTr="00025C48" w14:paraId="46C5D985" w14:textId="77777777">
        <w:tc>
          <w:tcPr>
            <w:tcW w:w="1668" w:type="dxa"/>
            <w:tcBorders>
              <w:left w:val="single" w:color="006666" w:sz="4" w:space="0"/>
            </w:tcBorders>
            <w:shd w:val="clear" w:color="auto" w:fill="auto"/>
          </w:tcPr>
          <w:p w:rsidRPr="00B32C95" w:rsidR="000E24BE" w:rsidP="00B32C95" w:rsidRDefault="000E24BE" w14:paraId="701B1C24" w14:textId="77777777">
            <w:pPr>
              <w:pStyle w:val="Bodysansserif"/>
              <w:rPr>
                <w:lang w:eastAsia="ko-KR"/>
              </w:rPr>
            </w:pPr>
            <w:r w:rsidRPr="00B32C95">
              <w:rPr>
                <w:lang w:eastAsia="ko-KR"/>
              </w:rPr>
              <w:t>Name</w:t>
            </w:r>
          </w:p>
        </w:tc>
        <w:tc>
          <w:tcPr>
            <w:tcW w:w="7618" w:type="dxa"/>
            <w:tcBorders>
              <w:right w:val="single" w:color="006666" w:sz="4" w:space="0"/>
            </w:tcBorders>
            <w:shd w:val="clear" w:color="auto" w:fill="auto"/>
          </w:tcPr>
          <w:p w:rsidRPr="00B32C95" w:rsidR="000E24BE" w:rsidP="00B32C95" w:rsidRDefault="000E24BE" w14:paraId="5B138417" w14:textId="77777777">
            <w:pPr>
              <w:pStyle w:val="Bodysansserif"/>
              <w:rPr>
                <w:lang w:eastAsia="ko-KR"/>
              </w:rPr>
            </w:pPr>
          </w:p>
          <w:p w:rsidRPr="00B32C95" w:rsidR="000E24BE" w:rsidP="00B32C95" w:rsidRDefault="000E24BE" w14:paraId="16BF5FAB" w14:textId="77777777">
            <w:pPr>
              <w:pStyle w:val="Bodysansserif"/>
              <w:rPr>
                <w:lang w:eastAsia="ko-KR"/>
              </w:rPr>
            </w:pPr>
          </w:p>
        </w:tc>
      </w:tr>
      <w:tr w:rsidRPr="00B32C95" w:rsidR="000E24BE" w:rsidTr="00025C48" w14:paraId="68AE2E00" w14:textId="77777777">
        <w:tc>
          <w:tcPr>
            <w:tcW w:w="1668" w:type="dxa"/>
            <w:tcBorders>
              <w:left w:val="single" w:color="006666" w:sz="4" w:space="0"/>
            </w:tcBorders>
            <w:shd w:val="clear" w:color="auto" w:fill="auto"/>
          </w:tcPr>
          <w:p w:rsidRPr="00B32C95" w:rsidR="000E24BE" w:rsidP="00B32C95" w:rsidRDefault="000E24BE" w14:paraId="2F369836" w14:textId="77777777">
            <w:pPr>
              <w:pStyle w:val="Bodysansserif"/>
              <w:rPr>
                <w:lang w:eastAsia="ko-KR"/>
              </w:rPr>
            </w:pPr>
            <w:r w:rsidRPr="00B32C95">
              <w:rPr>
                <w:lang w:eastAsia="ko-KR"/>
              </w:rPr>
              <w:t xml:space="preserve">Organisation </w:t>
            </w:r>
          </w:p>
          <w:p w:rsidRPr="00B32C95" w:rsidR="000E24BE" w:rsidP="00B32C95" w:rsidRDefault="000E24BE" w14:paraId="5C7A21BD" w14:textId="77777777">
            <w:pPr>
              <w:pStyle w:val="Bodysansserif"/>
              <w:rPr>
                <w:lang w:eastAsia="ko-KR"/>
              </w:rPr>
            </w:pPr>
            <w:r w:rsidRPr="00B32C95">
              <w:rPr>
                <w:lang w:eastAsia="ko-KR"/>
              </w:rPr>
              <w:t>(if applicable)</w:t>
            </w:r>
          </w:p>
        </w:tc>
        <w:tc>
          <w:tcPr>
            <w:tcW w:w="7618" w:type="dxa"/>
            <w:tcBorders>
              <w:right w:val="single" w:color="006666" w:sz="4" w:space="0"/>
            </w:tcBorders>
            <w:shd w:val="clear" w:color="auto" w:fill="auto"/>
          </w:tcPr>
          <w:p w:rsidRPr="00B32C95" w:rsidR="000E24BE" w:rsidP="00B32C95" w:rsidRDefault="000E24BE" w14:paraId="546D2C7F" w14:textId="77777777">
            <w:pPr>
              <w:pStyle w:val="Bodysansserif"/>
              <w:rPr>
                <w:lang w:eastAsia="ko-KR"/>
              </w:rPr>
            </w:pPr>
          </w:p>
          <w:p w:rsidRPr="00B32C95" w:rsidR="000E24BE" w:rsidP="00B32C95" w:rsidRDefault="000E24BE" w14:paraId="7B50DFFF" w14:textId="77777777">
            <w:pPr>
              <w:pStyle w:val="Bodysansserif"/>
              <w:rPr>
                <w:lang w:eastAsia="ko-KR"/>
              </w:rPr>
            </w:pPr>
          </w:p>
        </w:tc>
      </w:tr>
      <w:tr w:rsidRPr="00B32C95" w:rsidR="000E24BE" w:rsidTr="00025C48" w14:paraId="77C9D111" w14:textId="77777777">
        <w:tc>
          <w:tcPr>
            <w:tcW w:w="1668" w:type="dxa"/>
            <w:tcBorders>
              <w:left w:val="single" w:color="006666" w:sz="4" w:space="0"/>
            </w:tcBorders>
            <w:shd w:val="clear" w:color="auto" w:fill="auto"/>
          </w:tcPr>
          <w:p w:rsidRPr="00B32C95" w:rsidR="000E24BE" w:rsidP="00B32C95" w:rsidRDefault="000E24BE" w14:paraId="7D279348" w14:textId="77777777">
            <w:pPr>
              <w:pStyle w:val="Bodysansserif"/>
              <w:rPr>
                <w:lang w:eastAsia="ko-KR"/>
              </w:rPr>
            </w:pPr>
            <w:r w:rsidRPr="00B32C95">
              <w:rPr>
                <w:lang w:eastAsia="ko-KR"/>
              </w:rPr>
              <w:t>Contact details</w:t>
            </w:r>
          </w:p>
          <w:p w:rsidRPr="00B32C95" w:rsidR="000E24BE" w:rsidP="00B32C95" w:rsidRDefault="000E24BE" w14:paraId="724A36D3" w14:textId="77777777">
            <w:pPr>
              <w:pStyle w:val="Bodysansserif"/>
              <w:rPr>
                <w:lang w:eastAsia="ko-KR"/>
              </w:rPr>
            </w:pPr>
          </w:p>
        </w:tc>
        <w:tc>
          <w:tcPr>
            <w:tcW w:w="7618" w:type="dxa"/>
            <w:tcBorders>
              <w:right w:val="single" w:color="006666" w:sz="4" w:space="0"/>
            </w:tcBorders>
            <w:shd w:val="clear" w:color="auto" w:fill="auto"/>
          </w:tcPr>
          <w:p w:rsidRPr="00B32C95" w:rsidR="000E24BE" w:rsidP="00B32C95" w:rsidRDefault="000E24BE" w14:paraId="24263EA8" w14:textId="77777777">
            <w:pPr>
              <w:pStyle w:val="Bodysansserif"/>
              <w:rPr>
                <w:lang w:eastAsia="ko-KR"/>
              </w:rPr>
            </w:pPr>
          </w:p>
          <w:p w:rsidRPr="00B32C95" w:rsidR="000E24BE" w:rsidP="00B32C95" w:rsidRDefault="000E24BE" w14:paraId="6A3E6C33" w14:textId="77777777">
            <w:pPr>
              <w:pStyle w:val="Bodysansserif"/>
              <w:rPr>
                <w:lang w:eastAsia="ko-KR"/>
              </w:rPr>
            </w:pPr>
          </w:p>
        </w:tc>
      </w:tr>
    </w:tbl>
    <w:p w:rsidRPr="00B32C95" w:rsidR="000E24BE" w:rsidP="00B32C95" w:rsidRDefault="000E24BE" w14:paraId="146672A3" w14:textId="77777777">
      <w:pPr>
        <w:pStyle w:val="Heading4"/>
        <w:rPr>
          <w:rFonts w:eastAsia="Times New Roman"/>
          <w:lang w:eastAsia="ko-KR"/>
        </w:rPr>
      </w:pPr>
      <w:r w:rsidRPr="00B32C95">
        <w:rPr>
          <w:rFonts w:eastAsia="Times New Roman"/>
          <w:lang w:eastAsia="ko-KR"/>
        </w:rPr>
        <w:t xml:space="preserve">Release of information </w:t>
      </w:r>
    </w:p>
    <w:p w:rsidRPr="00B32C95" w:rsidR="000E24BE" w:rsidP="00B32C95" w:rsidRDefault="000E24BE" w14:paraId="39489BA0" w14:textId="77777777">
      <w:pPr>
        <w:pStyle w:val="Bodysansserif"/>
        <w:rPr>
          <w:lang w:eastAsia="ko-KR"/>
        </w:rPr>
      </w:pPr>
      <w:r w:rsidRPr="00B32C95">
        <w:rPr>
          <w:lang w:eastAsia="ko-KR"/>
        </w:rPr>
        <w:t xml:space="preserve">Please let us know if you would like any part of your submission to be kept confidential. </w:t>
      </w:r>
    </w:p>
    <w:p w:rsidRPr="00B32C95" w:rsidR="000E24BE" w:rsidP="00B32C95" w:rsidRDefault="000E24BE" w14:paraId="31871CBF" w14:textId="77777777">
      <w:pPr>
        <w:pStyle w:val="Bodysansserif"/>
        <w:rPr>
          <w:lang w:eastAsia="ko-KR"/>
        </w:rPr>
      </w:pPr>
      <w:r w:rsidRPr="00B32C95">
        <w:rPr>
          <w:rFonts w:eastAsia="MS Gothic"/>
          <w:lang w:eastAsia="ko-KR"/>
        </w:rPr>
        <w:fldChar w:fldCharType="begin">
          <w:ffData>
            <w:name w:val="Check1"/>
            <w:enabled/>
            <w:calcOnExit w:val="0"/>
            <w:checkBox>
              <w:sizeAuto/>
              <w:default w:val="0"/>
            </w:checkBox>
          </w:ffData>
        </w:fldChar>
      </w:r>
      <w:bookmarkStart w:name="Check1" w:id="0"/>
      <w:r w:rsidRPr="00B32C95">
        <w:rPr>
          <w:rFonts w:eastAsia="MS Gothic"/>
          <w:lang w:eastAsia="ko-KR"/>
        </w:rPr>
        <w:instrText xml:space="preserve"> FORMCHECKBOX </w:instrText>
      </w:r>
      <w:r w:rsidRPr="00B32C95">
        <w:rPr>
          <w:rFonts w:eastAsia="MS Gothic"/>
          <w:lang w:eastAsia="ko-KR"/>
        </w:rPr>
      </w:r>
      <w:r w:rsidRPr="00B32C95">
        <w:rPr>
          <w:rFonts w:eastAsia="MS Gothic"/>
          <w:lang w:eastAsia="ko-KR"/>
        </w:rPr>
        <w:fldChar w:fldCharType="separate"/>
      </w:r>
      <w:r w:rsidRPr="00B32C95">
        <w:rPr>
          <w:rFonts w:eastAsia="MS Gothic"/>
          <w:lang w:eastAsia="ko-KR"/>
        </w:rPr>
        <w:fldChar w:fldCharType="end"/>
      </w:r>
      <w:bookmarkEnd w:id="0"/>
      <w:r w:rsidRPr="00B32C95">
        <w:rPr>
          <w:rFonts w:eastAsia="MS Gothic"/>
          <w:lang w:eastAsia="ko-KR"/>
        </w:rPr>
        <w:t xml:space="preserve"> </w:t>
      </w:r>
      <w:r w:rsidRPr="00B32C95">
        <w:rPr>
          <w:lang w:eastAsia="ko-KR"/>
        </w:rPr>
        <w:t xml:space="preserve">I would like to be contacted before the release or use of my submission in the summary of submissions that will be published by DOC after the consultation. </w:t>
      </w:r>
    </w:p>
    <w:p w:rsidRPr="00B32C95" w:rsidR="000E24BE" w:rsidP="00B32C95" w:rsidRDefault="000E24BE" w14:paraId="27669A23" w14:textId="77777777">
      <w:pPr>
        <w:pStyle w:val="Bodysansserif"/>
        <w:rPr>
          <w:lang w:eastAsia="ko-KR"/>
        </w:rPr>
      </w:pPr>
    </w:p>
    <w:p w:rsidRPr="00B32C95" w:rsidR="000E24BE" w:rsidP="00B32C95" w:rsidRDefault="000E24BE" w14:paraId="263406E2" w14:textId="77777777">
      <w:pPr>
        <w:pStyle w:val="Bodysansserif"/>
        <w:rPr>
          <w:lang w:eastAsia="ko-KR"/>
        </w:rPr>
      </w:pPr>
      <w:r w:rsidRPr="00B32C95">
        <w:rPr>
          <w:rFonts w:eastAsia="MS Gothic"/>
          <w:lang w:eastAsia="ko-KR"/>
        </w:rPr>
        <w:fldChar w:fldCharType="begin">
          <w:ffData>
            <w:name w:val=""/>
            <w:enabled/>
            <w:calcOnExit w:val="0"/>
            <w:checkBox>
              <w:sizeAuto/>
              <w:default w:val="0"/>
            </w:checkBox>
          </w:ffData>
        </w:fldChar>
      </w:r>
      <w:r w:rsidRPr="00B32C95">
        <w:rPr>
          <w:rFonts w:eastAsia="MS Gothic"/>
          <w:lang w:eastAsia="ko-KR"/>
        </w:rPr>
        <w:instrText xml:space="preserve"> FORMCHECKBOX </w:instrText>
      </w:r>
      <w:r w:rsidRPr="00B32C95">
        <w:rPr>
          <w:rFonts w:eastAsia="MS Gothic"/>
          <w:lang w:eastAsia="ko-KR"/>
        </w:rPr>
      </w:r>
      <w:r w:rsidRPr="00B32C95">
        <w:rPr>
          <w:rFonts w:eastAsia="MS Gothic"/>
          <w:lang w:eastAsia="ko-KR"/>
        </w:rPr>
        <w:fldChar w:fldCharType="separate"/>
      </w:r>
      <w:r w:rsidRPr="00B32C95">
        <w:rPr>
          <w:rFonts w:eastAsia="MS Gothic"/>
          <w:lang w:eastAsia="ko-KR"/>
        </w:rPr>
        <w:fldChar w:fldCharType="end"/>
      </w:r>
      <w:r w:rsidRPr="00B32C95">
        <w:rPr>
          <w:rFonts w:eastAsia="MS Gothic"/>
          <w:lang w:eastAsia="ko-KR"/>
        </w:rPr>
        <w:t xml:space="preserve"> </w:t>
      </w:r>
      <w:r w:rsidRPr="00B32C95">
        <w:rPr>
          <w:lang w:eastAsia="ko-KR"/>
        </w:rPr>
        <w:t>I would like my submission (or identified parts of my submission) to be kept confidential, and have stated below my reasons and grounds under the Official Information Act that I believe apply, for consideration by DOC.</w:t>
      </w:r>
    </w:p>
    <w:p w:rsidRPr="00B32C95" w:rsidR="000E24BE" w:rsidP="00B32C95" w:rsidRDefault="000E24BE" w14:paraId="34F8E199" w14:textId="77777777">
      <w:pPr>
        <w:pBdr>
          <w:top w:val="single" w:color="auto" w:sz="4" w:space="1"/>
          <w:left w:val="single" w:color="auto" w:sz="4" w:space="4"/>
          <w:bottom w:val="single" w:color="auto" w:sz="4" w:space="1"/>
          <w:right w:val="single" w:color="auto" w:sz="4" w:space="1"/>
        </w:pBdr>
        <w:spacing w:before="240" w:after="0" w:line="240" w:lineRule="auto"/>
        <w:rPr>
          <w:rFonts w:eastAsia="Times New Roman" w:cstheme="minorHAnsi"/>
          <w:color w:val="00B0F0"/>
          <w:lang w:eastAsia="ko-KR"/>
        </w:rPr>
      </w:pPr>
      <w:r w:rsidRPr="00B32C95">
        <w:rPr>
          <w:rFonts w:eastAsia="Times New Roman" w:cstheme="minorHAnsi"/>
          <w:lang w:eastAsia="ko-KR"/>
        </w:rPr>
        <w:t xml:space="preserve">I would like my submission (or identified parts of my submission) to be kept confidential because </w:t>
      </w:r>
      <w:r w:rsidRPr="00B32C95">
        <w:rPr>
          <w:rFonts w:eastAsia="Times New Roman" w:cstheme="minorHAnsi"/>
          <w:color w:val="000000" w:themeColor="text1"/>
          <w:lang w:eastAsia="ko-KR"/>
        </w:rPr>
        <w:t>[Insert text]</w:t>
      </w:r>
    </w:p>
    <w:p w:rsidRPr="00B32C95" w:rsidR="000E24BE" w:rsidP="00B32C95" w:rsidRDefault="000E24BE" w14:paraId="4AF367B9" w14:textId="77777777">
      <w:pPr>
        <w:pBdr>
          <w:top w:val="single" w:color="auto" w:sz="4" w:space="1"/>
          <w:left w:val="single" w:color="auto" w:sz="4" w:space="4"/>
          <w:bottom w:val="single" w:color="auto" w:sz="4" w:space="1"/>
          <w:right w:val="single" w:color="auto" w:sz="4" w:space="1"/>
        </w:pBdr>
        <w:spacing w:before="240" w:after="0" w:line="240" w:lineRule="auto"/>
        <w:rPr>
          <w:rFonts w:ascii="Aptos Display" w:hAnsi="Aptos Display" w:eastAsia="Times New Roman" w:cs="Times New Roman"/>
          <w:lang w:eastAsia="ko-KR"/>
        </w:rPr>
      </w:pPr>
    </w:p>
    <w:p w:rsidRPr="00B32C95" w:rsidR="000E24BE" w:rsidP="00B32C95" w:rsidRDefault="000E24BE" w14:paraId="76DF066F" w14:textId="77777777">
      <w:pPr>
        <w:pStyle w:val="Bodysansserif"/>
        <w:rPr>
          <w:lang w:eastAsia="ko-KR"/>
        </w:rPr>
      </w:pPr>
      <w:r w:rsidRPr="00B32C95">
        <w:rPr>
          <w:lang w:eastAsia="ko-KR"/>
        </w:rPr>
        <w:t>[To check the boxes above: Double click on box, then select ‘checked’]</w:t>
      </w:r>
    </w:p>
    <w:p w:rsidRPr="00B32C95" w:rsidR="000E24BE" w:rsidP="00B32C95" w:rsidRDefault="000E24BE" w14:paraId="6C6246F0" w14:textId="55A185F6">
      <w:pPr>
        <w:spacing w:before="0" w:line="259" w:lineRule="auto"/>
      </w:pPr>
      <w:r w:rsidRPr="00B32C95">
        <w:br w:type="page"/>
      </w:r>
    </w:p>
    <w:p w:rsidRPr="00B32C95" w:rsidR="000E24BE" w:rsidP="00B32C95" w:rsidRDefault="000E24BE" w14:paraId="5F5F8E50" w14:textId="77777777">
      <w:pPr>
        <w:pStyle w:val="Heading3"/>
        <w:rPr>
          <w:rFonts w:eastAsia="Times New Roman"/>
          <w:lang w:val="en-NZ" w:eastAsia="ko-KR"/>
        </w:rPr>
      </w:pPr>
      <w:proofErr w:type="spellStart"/>
      <w:r w:rsidRPr="00B32C95">
        <w:rPr>
          <w:rFonts w:eastAsia="Times New Roman"/>
          <w:lang w:eastAsia="ko-KR"/>
        </w:rPr>
        <w:t>Responses</w:t>
      </w:r>
      <w:proofErr w:type="spellEnd"/>
      <w:r w:rsidRPr="00B32C95">
        <w:rPr>
          <w:rFonts w:eastAsia="Times New Roman"/>
          <w:lang w:eastAsia="ko-KR"/>
        </w:rPr>
        <w:t xml:space="preserve"> </w:t>
      </w:r>
      <w:proofErr w:type="spellStart"/>
      <w:r w:rsidRPr="00B32C95">
        <w:rPr>
          <w:rFonts w:eastAsia="Times New Roman"/>
          <w:lang w:eastAsia="ko-KR"/>
        </w:rPr>
        <w:t>to</w:t>
      </w:r>
      <w:proofErr w:type="spellEnd"/>
      <w:r w:rsidRPr="00B32C95">
        <w:rPr>
          <w:rFonts w:eastAsia="Times New Roman"/>
          <w:lang w:eastAsia="ko-KR"/>
        </w:rPr>
        <w:t xml:space="preserve"> </w:t>
      </w:r>
      <w:proofErr w:type="spellStart"/>
      <w:r w:rsidRPr="00B32C95">
        <w:rPr>
          <w:rFonts w:eastAsia="Times New Roman"/>
          <w:lang w:eastAsia="ko-KR"/>
        </w:rPr>
        <w:t>questions</w:t>
      </w:r>
      <w:proofErr w:type="spellEnd"/>
    </w:p>
    <w:p w:rsidRPr="00B32C95" w:rsidR="000E24BE" w:rsidP="00B32C95" w:rsidRDefault="000E24BE" w14:paraId="6FE3725E" w14:textId="77777777">
      <w:pPr>
        <w:pStyle w:val="Bodysansserif"/>
        <w:rPr>
          <w:lang w:eastAsia="ko-KR"/>
        </w:rPr>
      </w:pPr>
      <w:r w:rsidRPr="00B32C95">
        <w:rPr>
          <w:lang w:eastAsia="ko-KR"/>
        </w:rPr>
        <w:t xml:space="preserve">[To check the boxes below: Double click on box, then </w:t>
      </w:r>
      <w:r w:rsidRPr="00B32C95">
        <w:t>select</w:t>
      </w:r>
      <w:r w:rsidRPr="00B32C95">
        <w:rPr>
          <w:lang w:eastAsia="ko-KR"/>
        </w:rPr>
        <w:t xml:space="preserve"> ‘checked’]</w:t>
      </w:r>
    </w:p>
    <w:tbl>
      <w:tblPr>
        <w:tblStyle w:val="DOC"/>
        <w:tblW w:w="8789" w:type="dxa"/>
        <w:tblLook w:val="04A0" w:firstRow="1" w:lastRow="0" w:firstColumn="1" w:lastColumn="0" w:noHBand="0" w:noVBand="1"/>
      </w:tblPr>
      <w:tblGrid>
        <w:gridCol w:w="846"/>
        <w:gridCol w:w="7943"/>
      </w:tblGrid>
      <w:tr w:rsidRPr="00B32C95" w:rsidR="000E24BE" w:rsidTr="000E24BE" w14:paraId="0945C24C" w14:textId="77777777">
        <w:trPr>
          <w:cnfStyle w:val="100000000000" w:firstRow="1" w:lastRow="0" w:firstColumn="0" w:lastColumn="0" w:oddVBand="0" w:evenVBand="0" w:oddHBand="0" w:evenHBand="0" w:firstRowFirstColumn="0" w:firstRowLastColumn="0" w:lastRowFirstColumn="0" w:lastRowLastColumn="0"/>
          <w:trHeight w:val="555"/>
        </w:trPr>
        <w:tc>
          <w:tcPr>
            <w:tcW w:w="8789" w:type="dxa"/>
            <w:gridSpan w:val="2"/>
            <w:tcBorders>
              <w:bottom w:val="single" w:color="3A3838" w:themeColor="text2" w:sz="4" w:space="0"/>
            </w:tcBorders>
          </w:tcPr>
          <w:p w:rsidRPr="00621AAE" w:rsidR="000E24BE" w:rsidP="00B32C95" w:rsidRDefault="000E24BE" w14:paraId="06D089DE" w14:textId="76D12AF9">
            <w:pPr>
              <w:pStyle w:val="Question"/>
              <w:rPr>
                <w:rFonts w:ascii="Aptos Display" w:hAnsi="Aptos Display" w:cs="Arial"/>
                <w:color w:val="104432"/>
                <w:sz w:val="24"/>
                <w:szCs w:val="24"/>
              </w:rPr>
            </w:pPr>
            <w:r w:rsidRPr="00621AAE">
              <w:rPr>
                <w:rFonts w:ascii="Aptos Display" w:hAnsi="Aptos Display" w:cs="Arial"/>
                <w:color w:val="104432"/>
                <w:sz w:val="24"/>
                <w:szCs w:val="24"/>
              </w:rPr>
              <w:t>Issues  </w:t>
            </w:r>
          </w:p>
        </w:tc>
      </w:tr>
      <w:tr w:rsidRPr="00B32C95" w:rsidR="000E24BE" w:rsidTr="000E24BE" w14:paraId="591F942C" w14:textId="77777777">
        <w:trPr>
          <w:trHeight w:val="300"/>
        </w:trPr>
        <w:tc>
          <w:tcPr>
            <w:tcW w:w="846" w:type="dxa"/>
            <w:vMerge w:val="restart"/>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33BF4435" w14:textId="48189A0C">
            <w:pPr>
              <w:pStyle w:val="Bodysansserif"/>
              <w:numPr>
                <w:ilvl w:val="0"/>
                <w:numId w:val="5"/>
              </w:numPr>
            </w:pPr>
          </w:p>
        </w:tc>
        <w:tc>
          <w:tcPr>
            <w:tcW w:w="7943" w:type="dxa"/>
            <w:tcBorders>
              <w:top w:val="single" w:color="3A3838" w:themeColor="text2" w:sz="4" w:space="0"/>
              <w:left w:val="single" w:color="104432" w:themeColor="accent6" w:sz="4" w:space="0"/>
            </w:tcBorders>
            <w:hideMark/>
          </w:tcPr>
          <w:p w:rsidRPr="00B32C95" w:rsidR="000E24BE" w:rsidP="00B32C95" w:rsidRDefault="000E24BE" w14:paraId="543B9D5F" w14:textId="005E1103">
            <w:pPr>
              <w:pStyle w:val="Bodysansserif"/>
            </w:pPr>
            <w:r w:rsidRPr="00B32C95">
              <w:t xml:space="preserve">Do you agree with the issues?  </w:t>
            </w:r>
          </w:p>
          <w:p w:rsidRPr="00B32C95" w:rsidR="00C44C4A" w:rsidP="00B32C95" w:rsidRDefault="00BE7E83" w14:paraId="667A026E"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rsidR="00C44C4A">
              <w:t xml:space="preserve"> </w:t>
            </w:r>
            <w:r w:rsidRPr="00B32C95">
              <w:t>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w:t>
            </w:r>
            <w:r w:rsidRPr="00B32C95" w:rsidR="00C44C4A">
              <w:t xml:space="preserve"> </w:t>
            </w:r>
            <w:r w:rsidRPr="00B32C95">
              <w:t>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w:t>
            </w:r>
            <w:r w:rsidRPr="00B32C95" w:rsidR="00C44C4A">
              <w:t xml:space="preserve"> </w:t>
            </w:r>
            <w:r w:rsidRPr="00B32C95">
              <w:t xml:space="preserve">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rsidR="00C44C4A">
              <w:t xml:space="preserve"> </w:t>
            </w:r>
            <w:r w:rsidRPr="00B32C95">
              <w:t>Disagree     </w:t>
            </w:r>
          </w:p>
          <w:p w:rsidRPr="00B32C95" w:rsidR="000E24BE" w:rsidP="00B32C95" w:rsidRDefault="00BE7E83" w14:paraId="3EB5A249" w14:textId="2A0A315A">
            <w:pPr>
              <w:pStyle w:val="Bodysansserif"/>
              <w:rPr>
                <w:b/>
                <w:bCs/>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rsidR="000C4790">
              <w:t xml:space="preserv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xml:space="preserve">  </w:t>
            </w:r>
          </w:p>
        </w:tc>
      </w:tr>
      <w:tr w:rsidRPr="00B32C95" w:rsidR="000E24BE" w:rsidTr="000E24BE" w14:paraId="6014CA1A" w14:textId="77777777">
        <w:trPr>
          <w:trHeight w:val="531"/>
        </w:trPr>
        <w:tc>
          <w:tcPr>
            <w:tcW w:w="846" w:type="dxa"/>
            <w:vMerge/>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178B7986" w14:textId="77777777">
            <w:pPr>
              <w:pStyle w:val="Bodysansserif"/>
            </w:pPr>
          </w:p>
        </w:tc>
        <w:tc>
          <w:tcPr>
            <w:tcW w:w="7943" w:type="dxa"/>
            <w:tcBorders>
              <w:top w:val="single" w:color="3A3838" w:themeColor="text2" w:sz="4" w:space="0"/>
              <w:left w:val="single" w:color="104432" w:themeColor="accent6" w:sz="4" w:space="0"/>
            </w:tcBorders>
          </w:tcPr>
          <w:p w:rsidRPr="00B32C95" w:rsidR="000E24BE" w:rsidP="00B32C95" w:rsidRDefault="000E24BE" w14:paraId="2B844B08" w14:textId="4BA86DDC">
            <w:pPr>
              <w:pStyle w:val="Bodysansserif"/>
            </w:pPr>
          </w:p>
          <w:p w:rsidRPr="00B32C95" w:rsidR="000E24BE" w:rsidP="00B32C95" w:rsidRDefault="000E24BE" w14:paraId="4BA3A599" w14:textId="77777777">
            <w:pPr>
              <w:pStyle w:val="Bodysansserif"/>
            </w:pPr>
          </w:p>
        </w:tc>
      </w:tr>
      <w:tr w:rsidRPr="00B32C95" w:rsidR="000E24BE" w:rsidTr="000E24BE" w14:paraId="0BA7AEEA" w14:textId="77777777">
        <w:trPr>
          <w:trHeight w:val="300"/>
        </w:trPr>
        <w:tc>
          <w:tcPr>
            <w:tcW w:w="846" w:type="dxa"/>
            <w:vMerge w:val="restart"/>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12C9D371" w14:textId="0080D543">
            <w:pPr>
              <w:pStyle w:val="Bodysansserif"/>
              <w:numPr>
                <w:ilvl w:val="0"/>
                <w:numId w:val="5"/>
              </w:numPr>
            </w:pPr>
          </w:p>
        </w:tc>
        <w:tc>
          <w:tcPr>
            <w:tcW w:w="7943" w:type="dxa"/>
            <w:tcBorders>
              <w:top w:val="single" w:color="3A3838" w:themeColor="text2" w:sz="4" w:space="0"/>
              <w:left w:val="single" w:color="104432" w:themeColor="accent6" w:sz="4" w:space="0"/>
            </w:tcBorders>
            <w:hideMark/>
          </w:tcPr>
          <w:p w:rsidRPr="00B32C95" w:rsidR="000E24BE" w:rsidP="00B32C95" w:rsidRDefault="000E24BE" w14:paraId="189A3A63" w14:textId="5CC1D308">
            <w:pPr>
              <w:pStyle w:val="Bodysansserif"/>
            </w:pPr>
            <w:r w:rsidRPr="00B32C95">
              <w:t>Have any issues been missed?  </w:t>
            </w:r>
          </w:p>
          <w:p w:rsidRPr="00B32C95" w:rsidR="000E24BE" w:rsidP="00B32C95" w:rsidRDefault="000E24BE" w14:paraId="02072591" w14:textId="13E0566D">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Yes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No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sidR="00044BCC">
              <w:t xml:space="preserve">               </w:t>
            </w:r>
            <w:r w:rsidRPr="00B32C95" w:rsidR="00044BCC">
              <w:fldChar w:fldCharType="begin">
                <w:ffData>
                  <w:name w:val="Check1"/>
                  <w:enabled/>
                  <w:calcOnExit w:val="0"/>
                  <w:checkBox>
                    <w:sizeAuto/>
                    <w:default w:val="0"/>
                  </w:checkBox>
                </w:ffData>
              </w:fldChar>
            </w:r>
            <w:r w:rsidRPr="00B32C95" w:rsidR="00044BCC">
              <w:instrText xml:space="preserve"> FORMCHECKBOX </w:instrText>
            </w:r>
            <w:r w:rsidRPr="00B32C95" w:rsidR="00044BCC">
              <w:fldChar w:fldCharType="separate"/>
            </w:r>
            <w:r w:rsidRPr="00B32C95" w:rsidR="00044BCC">
              <w:fldChar w:fldCharType="end"/>
            </w:r>
            <w:r w:rsidRPr="00B32C95" w:rsidR="00044BCC">
              <w:t xml:space="preserve"> No comment</w:t>
            </w:r>
          </w:p>
          <w:p w:rsidRPr="00B32C95" w:rsidR="009C2BDA" w:rsidP="00B32C95" w:rsidRDefault="009C2BDA" w14:paraId="0CC469BB" w14:textId="478B2C83">
            <w:pPr>
              <w:pStyle w:val="Bodysansserif"/>
            </w:pPr>
            <w:r w:rsidRPr="00B32C95">
              <w:t>If yes, please add any additional comments below. </w:t>
            </w:r>
          </w:p>
          <w:p w:rsidRPr="00B32C95" w:rsidR="000E24BE" w:rsidP="00B32C95" w:rsidRDefault="000E24BE" w14:paraId="6738DDF3" w14:textId="77777777">
            <w:pPr>
              <w:pStyle w:val="Bodysansserif"/>
            </w:pPr>
          </w:p>
        </w:tc>
      </w:tr>
      <w:tr w:rsidRPr="00B32C95" w:rsidR="000E24BE" w:rsidTr="000E24BE" w14:paraId="32852FDC" w14:textId="77777777">
        <w:trPr>
          <w:trHeight w:val="300"/>
        </w:trPr>
        <w:tc>
          <w:tcPr>
            <w:tcW w:w="846" w:type="dxa"/>
            <w:vMerge/>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0CC0A898" w14:textId="77777777">
            <w:pPr>
              <w:pStyle w:val="Bodysansserif"/>
            </w:pPr>
          </w:p>
        </w:tc>
        <w:tc>
          <w:tcPr>
            <w:tcW w:w="7943" w:type="dxa"/>
            <w:tcBorders>
              <w:top w:val="single" w:color="3A3838" w:themeColor="text2" w:sz="4" w:space="0"/>
              <w:left w:val="single" w:color="104432" w:themeColor="accent6" w:sz="4" w:space="0"/>
            </w:tcBorders>
          </w:tcPr>
          <w:p w:rsidRPr="00B32C95" w:rsidR="000E24BE" w:rsidP="00B32C95" w:rsidRDefault="000E24BE" w14:paraId="3AEE063F" w14:textId="63C1615A">
            <w:pPr>
              <w:pStyle w:val="Bodysansserif"/>
            </w:pPr>
          </w:p>
          <w:p w:rsidRPr="00B32C95" w:rsidR="000E24BE" w:rsidP="00B32C95" w:rsidRDefault="000E24BE" w14:paraId="5872846A" w14:textId="77777777">
            <w:pPr>
              <w:pStyle w:val="Bodysansserif"/>
            </w:pPr>
          </w:p>
          <w:p w:rsidRPr="00B32C95" w:rsidR="000E24BE" w:rsidP="00B32C95" w:rsidRDefault="000E24BE" w14:paraId="3C4EB511" w14:textId="77777777">
            <w:pPr>
              <w:pStyle w:val="Bodysansserif"/>
            </w:pPr>
          </w:p>
        </w:tc>
      </w:tr>
      <w:tr w:rsidRPr="00B32C95" w:rsidR="000E24BE" w:rsidTr="000E24BE" w14:paraId="36BB169B" w14:textId="77777777">
        <w:trPr>
          <w:trHeight w:val="300"/>
        </w:trPr>
        <w:tc>
          <w:tcPr>
            <w:tcW w:w="846" w:type="dxa"/>
            <w:vMerge w:val="restart"/>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5175C3B7" w14:textId="6844752D">
            <w:pPr>
              <w:pStyle w:val="Bodysansserif"/>
              <w:numPr>
                <w:ilvl w:val="0"/>
                <w:numId w:val="5"/>
              </w:numPr>
            </w:pPr>
          </w:p>
        </w:tc>
        <w:tc>
          <w:tcPr>
            <w:tcW w:w="7943" w:type="dxa"/>
            <w:tcBorders>
              <w:top w:val="single" w:color="3A3838" w:themeColor="text2" w:sz="4" w:space="0"/>
              <w:left w:val="single" w:color="104432" w:themeColor="accent6" w:sz="4" w:space="0"/>
            </w:tcBorders>
            <w:hideMark/>
          </w:tcPr>
          <w:p w:rsidRPr="00B32C95" w:rsidR="000E24BE" w:rsidP="00B32C95" w:rsidRDefault="000E24BE" w14:paraId="3A89C6DD" w14:textId="56107C1A">
            <w:pPr>
              <w:pStyle w:val="Bodysansserif"/>
            </w:pPr>
            <w:r w:rsidRPr="00B32C95">
              <w:t>Do you have any examples or data that demonstrate your view on the issues? </w:t>
            </w:r>
          </w:p>
          <w:p w:rsidRPr="00B32C95" w:rsidR="000E24BE" w:rsidP="00B32C95" w:rsidRDefault="000E24BE" w14:paraId="529EF21D" w14:textId="77777777">
            <w:pPr>
              <w:pStyle w:val="Bodysansserif"/>
            </w:pPr>
          </w:p>
        </w:tc>
      </w:tr>
      <w:tr w:rsidRPr="00B32C95" w:rsidR="000E24BE" w:rsidTr="000E24BE" w14:paraId="5322DAAB" w14:textId="77777777">
        <w:trPr>
          <w:trHeight w:val="300"/>
        </w:trPr>
        <w:tc>
          <w:tcPr>
            <w:tcW w:w="846" w:type="dxa"/>
            <w:vMerge/>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5915473B" w14:textId="77777777">
            <w:pPr>
              <w:pStyle w:val="Bodysansserif"/>
            </w:pPr>
          </w:p>
        </w:tc>
        <w:tc>
          <w:tcPr>
            <w:tcW w:w="7943" w:type="dxa"/>
            <w:tcBorders>
              <w:top w:val="single" w:color="3A3838" w:themeColor="text2" w:sz="4" w:space="0"/>
              <w:left w:val="single" w:color="104432" w:themeColor="accent6" w:sz="4" w:space="0"/>
            </w:tcBorders>
          </w:tcPr>
          <w:p w:rsidRPr="00B32C95" w:rsidR="000E24BE" w:rsidP="00B32C95" w:rsidRDefault="000E24BE" w14:paraId="4955D8C5" w14:textId="77777777">
            <w:pPr>
              <w:pStyle w:val="Bodysansserif"/>
            </w:pPr>
          </w:p>
          <w:p w:rsidRPr="00B32C95" w:rsidR="000E24BE" w:rsidP="00B32C95" w:rsidRDefault="000E24BE" w14:paraId="425F0A81" w14:textId="2DE22E41">
            <w:pPr>
              <w:pStyle w:val="Bodysansserif"/>
            </w:pPr>
          </w:p>
        </w:tc>
      </w:tr>
      <w:tr w:rsidRPr="00B32C95" w:rsidR="000E24BE" w:rsidTr="000E24BE" w14:paraId="63177E5D" w14:textId="77777777">
        <w:trPr>
          <w:trHeight w:val="300"/>
        </w:trPr>
        <w:tc>
          <w:tcPr>
            <w:tcW w:w="846" w:type="dxa"/>
            <w:vMerge w:val="restart"/>
            <w:tcBorders>
              <w:top w:val="single" w:color="104432" w:themeColor="accent6" w:sz="4" w:space="0"/>
              <w:left w:val="nil"/>
              <w:bottom w:val="single" w:color="104432" w:themeColor="accent6" w:sz="4" w:space="0"/>
              <w:right w:val="single" w:color="104432" w:themeColor="accent6" w:sz="4" w:space="0"/>
            </w:tcBorders>
          </w:tcPr>
          <w:p w:rsidRPr="00B32C95" w:rsidR="000E24BE" w:rsidP="00B32C95" w:rsidRDefault="000E24BE" w14:paraId="4E74AC07" w14:textId="2F26919C">
            <w:pPr>
              <w:spacing w:line="259" w:lineRule="auto"/>
              <w:ind w:left="360"/>
              <w:rPr>
                <w:rFonts w:ascii="Aptos Display" w:hAnsi="Aptos Display"/>
                <w:color w:val="000000" w:themeColor="text1"/>
                <w:lang w:val="en-GB"/>
              </w:rPr>
            </w:pPr>
            <w:r w:rsidRPr="00B32C95">
              <w:rPr>
                <w:rFonts w:ascii="Aptos Display" w:hAnsi="Aptos Display"/>
                <w:color w:val="000000" w:themeColor="text1"/>
                <w:lang w:val="en-GB"/>
              </w:rPr>
              <w:t>4.</w:t>
            </w:r>
          </w:p>
        </w:tc>
        <w:tc>
          <w:tcPr>
            <w:tcW w:w="7943" w:type="dxa"/>
            <w:tcBorders>
              <w:top w:val="single" w:color="3A3838" w:themeColor="text2" w:sz="4" w:space="0"/>
              <w:left w:val="single" w:color="104432" w:themeColor="accent6" w:sz="4" w:space="0"/>
              <w:bottom w:val="single" w:color="104432" w:themeColor="accent6" w:sz="4" w:space="0"/>
            </w:tcBorders>
            <w:hideMark/>
          </w:tcPr>
          <w:p w:rsidRPr="00B32C95" w:rsidR="000E24BE" w:rsidP="00B32C95" w:rsidRDefault="000E24BE" w14:paraId="7B2BA9DC" w14:textId="205A978C">
            <w:pPr>
              <w:pStyle w:val="Bodysansserif"/>
            </w:pPr>
            <w:r w:rsidRPr="00B32C95">
              <w:t>As you read the proposals in this document: </w:t>
            </w:r>
          </w:p>
          <w:p w:rsidRPr="00B32C95" w:rsidR="000E24BE" w:rsidP="00B32C95" w:rsidRDefault="000E24BE" w14:paraId="552051A9" w14:textId="77777777">
            <w:pPr>
              <w:pStyle w:val="List2DOC"/>
              <w:numPr>
                <w:ilvl w:val="0"/>
                <w:numId w:val="4"/>
              </w:numPr>
            </w:pPr>
            <w:r w:rsidRPr="00B32C95">
              <w:t>Do you think any measures are needed to ensure conservation outcomes, whether in addition to or alongside the proposals? </w:t>
            </w:r>
          </w:p>
          <w:p w:rsidRPr="00B32C95" w:rsidR="000E24BE" w:rsidP="00B32C95" w:rsidRDefault="00896F42" w14:paraId="11541E34" w14:textId="2B53818C">
            <w:pPr>
              <w:pStyle w:val="Bodysansserif"/>
              <w:rPr>
                <w:b/>
                <w:bCs/>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Yes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No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No comment</w:t>
            </w:r>
          </w:p>
        </w:tc>
      </w:tr>
      <w:tr w:rsidRPr="00B32C95" w:rsidR="000E24BE" w:rsidTr="000E24BE" w14:paraId="7692FE7A" w14:textId="77777777">
        <w:trPr>
          <w:trHeight w:val="300"/>
        </w:trPr>
        <w:tc>
          <w:tcPr>
            <w:tcW w:w="846" w:type="dxa"/>
            <w:vMerge/>
            <w:tcBorders>
              <w:top w:val="single" w:color="104432" w:themeColor="accent6" w:sz="4" w:space="0"/>
              <w:bottom w:val="single" w:color="104432" w:themeColor="accent6" w:sz="4" w:space="0"/>
              <w:right w:val="single" w:color="104432" w:themeColor="accent6" w:sz="4" w:space="0"/>
            </w:tcBorders>
          </w:tcPr>
          <w:p w:rsidRPr="00B32C95" w:rsidR="000E24BE" w:rsidP="00B32C95" w:rsidRDefault="000E24BE" w14:paraId="0F3C62C7" w14:textId="77777777">
            <w:pPr>
              <w:rPr>
                <w:rFonts w:ascii="Aptos Display" w:hAnsi="Aptos Display"/>
                <w:b/>
                <w:bCs/>
                <w:lang w:val="en-GB"/>
              </w:rPr>
            </w:pPr>
          </w:p>
        </w:tc>
        <w:tc>
          <w:tcPr>
            <w:tcW w:w="7943" w:type="dxa"/>
            <w:tcBorders>
              <w:top w:val="single" w:color="104432" w:themeColor="accent6" w:sz="4" w:space="0"/>
              <w:left w:val="single" w:color="104432" w:themeColor="accent6" w:sz="4" w:space="0"/>
            </w:tcBorders>
          </w:tcPr>
          <w:p w:rsidRPr="00B32C95" w:rsidR="000E24BE" w:rsidP="00B32C95" w:rsidRDefault="000E24BE" w14:paraId="1757AEF2" w14:textId="6CF85E09">
            <w:pPr>
              <w:rPr>
                <w:rFonts w:ascii="Aptos Display" w:hAnsi="Aptos Display"/>
                <w:b/>
                <w:bCs/>
                <w:lang w:val="en-GB"/>
              </w:rPr>
            </w:pPr>
          </w:p>
          <w:p w:rsidRPr="00B32C95" w:rsidR="000E24BE" w:rsidP="00B32C95" w:rsidRDefault="000E24BE" w14:paraId="19DF48BE" w14:textId="77777777">
            <w:pPr>
              <w:rPr>
                <w:rFonts w:ascii="Aptos Display" w:hAnsi="Aptos Display"/>
                <w:b/>
                <w:bCs/>
                <w:lang w:val="en-GB"/>
              </w:rPr>
            </w:pPr>
          </w:p>
          <w:p w:rsidRPr="00B32C95" w:rsidR="000E24BE" w:rsidP="00B32C95" w:rsidRDefault="000E24BE" w14:paraId="25F657CC" w14:textId="77777777">
            <w:pPr>
              <w:rPr>
                <w:rFonts w:ascii="Aptos Display" w:hAnsi="Aptos Display"/>
                <w:b/>
                <w:bCs/>
                <w:lang w:val="en-GB"/>
              </w:rPr>
            </w:pPr>
          </w:p>
        </w:tc>
      </w:tr>
      <w:tr w:rsidRPr="00B32C95" w:rsidR="000E24BE" w:rsidTr="000E24BE" w14:paraId="375027AA" w14:textId="77777777">
        <w:trPr>
          <w:trHeight w:val="300"/>
        </w:trPr>
        <w:tc>
          <w:tcPr>
            <w:tcW w:w="846" w:type="dxa"/>
            <w:vMerge/>
            <w:tcBorders>
              <w:top w:val="single" w:color="104432" w:themeColor="accent6" w:sz="4" w:space="0"/>
              <w:bottom w:val="single" w:color="104432" w:themeColor="accent6" w:sz="4" w:space="0"/>
              <w:right w:val="single" w:color="104432" w:themeColor="accent6" w:sz="4" w:space="0"/>
            </w:tcBorders>
          </w:tcPr>
          <w:p w:rsidRPr="00B32C95" w:rsidR="000E24BE" w:rsidP="00B32C95" w:rsidRDefault="000E24BE" w14:paraId="735F8BC0" w14:textId="77777777">
            <w:pPr>
              <w:spacing w:before="0" w:line="259" w:lineRule="auto"/>
              <w:ind w:left="720"/>
              <w:rPr>
                <w:rFonts w:ascii="Aptos Display" w:hAnsi="Aptos Display"/>
                <w:b/>
                <w:bCs/>
                <w:lang w:val="en-GB"/>
              </w:rPr>
            </w:pPr>
          </w:p>
        </w:tc>
        <w:tc>
          <w:tcPr>
            <w:tcW w:w="7943" w:type="dxa"/>
            <w:tcBorders>
              <w:left w:val="single" w:color="104432" w:themeColor="accent6" w:sz="4" w:space="0"/>
            </w:tcBorders>
          </w:tcPr>
          <w:p w:rsidRPr="00B32C95" w:rsidR="000E24BE" w:rsidP="00B32C95" w:rsidRDefault="000E24BE" w14:paraId="00399891" w14:textId="1AA6282A">
            <w:pPr>
              <w:pStyle w:val="List2DOC"/>
            </w:pPr>
            <w:r w:rsidRPr="00B32C95">
              <w:t>Do the proposals allow the Government to strike the right balance between achieving conservation outcomes and other outcomes? </w:t>
            </w:r>
          </w:p>
          <w:p w:rsidRPr="00B32C95" w:rsidR="007839B6" w:rsidP="00B32C95" w:rsidRDefault="007839B6" w14:paraId="284755C6"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0E24BE" w:rsidP="00B32C95" w:rsidRDefault="007839B6" w14:paraId="3C9EAB19" w14:textId="53B26618">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2E16AF4F" w14:textId="77777777">
            <w:pPr>
              <w:rPr>
                <w:rFonts w:ascii="Aptos Display" w:hAnsi="Aptos Display"/>
                <w:b/>
                <w:bCs/>
                <w:i/>
                <w:iCs/>
                <w:color w:val="0070C0"/>
              </w:rPr>
            </w:pPr>
          </w:p>
        </w:tc>
      </w:tr>
      <w:tr w:rsidRPr="00B32C95" w:rsidR="000E24BE" w:rsidTr="000E24BE" w14:paraId="188F0319" w14:textId="77777777">
        <w:trPr>
          <w:trHeight w:val="300"/>
        </w:trPr>
        <w:tc>
          <w:tcPr>
            <w:tcW w:w="846" w:type="dxa"/>
            <w:vMerge/>
            <w:tcBorders>
              <w:top w:val="single" w:color="104432" w:themeColor="accent6" w:sz="4" w:space="0"/>
              <w:bottom w:val="single" w:color="104432" w:themeColor="accent6" w:sz="4" w:space="0"/>
              <w:right w:val="single" w:color="104432" w:themeColor="accent6" w:sz="4" w:space="0"/>
            </w:tcBorders>
          </w:tcPr>
          <w:p w:rsidRPr="00B32C95" w:rsidR="000E24BE" w:rsidP="00B32C95" w:rsidRDefault="000E24BE" w14:paraId="00FFD93D" w14:textId="77777777">
            <w:pPr>
              <w:rPr>
                <w:rFonts w:ascii="Aptos Display" w:hAnsi="Aptos Display"/>
                <w:lang w:val="en-GB"/>
              </w:rPr>
            </w:pPr>
          </w:p>
        </w:tc>
        <w:tc>
          <w:tcPr>
            <w:tcW w:w="7943" w:type="dxa"/>
            <w:tcBorders>
              <w:left w:val="single" w:color="104432" w:themeColor="accent6" w:sz="4" w:space="0"/>
            </w:tcBorders>
          </w:tcPr>
          <w:p w:rsidRPr="00B32C95" w:rsidR="000E24BE" w:rsidP="00B32C95" w:rsidRDefault="000E24BE" w14:paraId="5D5A96E6" w14:textId="77777777">
            <w:pPr>
              <w:rPr>
                <w:rFonts w:ascii="Aptos Display" w:hAnsi="Aptos Display"/>
                <w:lang w:val="en-GB"/>
              </w:rPr>
            </w:pPr>
          </w:p>
          <w:p w:rsidRPr="00B32C95" w:rsidR="000E24BE" w:rsidP="00B32C95" w:rsidRDefault="000E24BE" w14:paraId="775BD1DD" w14:textId="77777777">
            <w:pPr>
              <w:rPr>
                <w:rFonts w:ascii="Aptos Display" w:hAnsi="Aptos Display"/>
                <w:lang w:val="en-GB"/>
              </w:rPr>
            </w:pPr>
          </w:p>
        </w:tc>
      </w:tr>
    </w:tbl>
    <w:p w:rsidRPr="00B32C95" w:rsidR="000E24BE" w:rsidP="00B32C95" w:rsidRDefault="000E24BE" w14:paraId="309D1A91" w14:textId="4156AACF"/>
    <w:p w:rsidRPr="00B32C95" w:rsidR="000E24BE" w:rsidP="00B32C95" w:rsidRDefault="000E24BE" w14:paraId="34E3AF5A" w14:textId="77777777">
      <w:pPr>
        <w:spacing w:before="0" w:line="259" w:lineRule="auto"/>
      </w:pPr>
      <w:r w:rsidRPr="00B32C95">
        <w:br w:type="page"/>
      </w:r>
    </w:p>
    <w:tbl>
      <w:tblPr>
        <w:tblStyle w:val="DOC"/>
        <w:tblW w:w="9072" w:type="dxa"/>
        <w:tblLook w:val="04A0" w:firstRow="1" w:lastRow="0" w:firstColumn="1" w:lastColumn="0" w:noHBand="0" w:noVBand="1"/>
      </w:tblPr>
      <w:tblGrid>
        <w:gridCol w:w="675"/>
        <w:gridCol w:w="8397"/>
      </w:tblGrid>
      <w:tr w:rsidRPr="00B32C95" w:rsidR="000E24BE" w:rsidTr="000E24BE" w14:paraId="0BF525CA" w14:textId="77777777">
        <w:trPr>
          <w:cnfStyle w:val="100000000000" w:firstRow="1" w:lastRow="0" w:firstColumn="0" w:lastColumn="0" w:oddVBand="0" w:evenVBand="0" w:oddHBand="0" w:evenHBand="0" w:firstRowFirstColumn="0" w:firstRowLastColumn="0" w:lastRowFirstColumn="0" w:lastRowLastColumn="0"/>
          <w:trHeight w:val="555"/>
        </w:trPr>
        <w:tc>
          <w:tcPr>
            <w:tcW w:w="9072" w:type="dxa"/>
            <w:gridSpan w:val="2"/>
            <w:hideMark/>
          </w:tcPr>
          <w:p w:rsidRPr="00594040" w:rsidR="000E24BE" w:rsidP="00B32C95" w:rsidRDefault="000E24BE" w14:paraId="3F787A35" w14:textId="77777777">
            <w:pPr>
              <w:pStyle w:val="Question"/>
              <w:rPr>
                <w:rFonts w:ascii="Aptos Display" w:hAnsi="Aptos Display" w:cs="Arial"/>
                <w:color w:val="194036"/>
                <w:sz w:val="24"/>
                <w:szCs w:val="24"/>
              </w:rPr>
            </w:pPr>
            <w:r w:rsidRPr="00594040">
              <w:rPr>
                <w:rFonts w:ascii="Aptos Display" w:hAnsi="Aptos Display" w:cs="Arial"/>
                <w:color w:val="194036"/>
                <w:sz w:val="24"/>
                <w:szCs w:val="24"/>
              </w:rPr>
              <w:t>Streamlining the conservation management system </w:t>
            </w:r>
          </w:p>
        </w:tc>
      </w:tr>
      <w:tr w:rsidRPr="00B32C95" w:rsidR="000E24BE" w:rsidTr="000E24BE" w14:paraId="60205374" w14:textId="77777777">
        <w:trPr>
          <w:trHeight w:val="1388"/>
        </w:trPr>
        <w:tc>
          <w:tcPr>
            <w:tcW w:w="675" w:type="dxa"/>
            <w:vMerge w:val="restart"/>
            <w:tcBorders>
              <w:top w:val="single" w:color="3A3838" w:themeColor="text2" w:sz="4" w:space="0"/>
              <w:right w:val="single" w:color="104432" w:themeColor="accent6" w:sz="4" w:space="0"/>
            </w:tcBorders>
            <w:hideMark/>
          </w:tcPr>
          <w:p w:rsidRPr="00B32C95" w:rsidR="000E24BE" w:rsidP="00B32C95" w:rsidRDefault="000E24BE" w14:paraId="2A0DE497" w14:textId="2CB97AA8">
            <w:pPr>
              <w:spacing w:after="160" w:line="259" w:lineRule="auto"/>
              <w:rPr>
                <w:rFonts w:cstheme="minorHAnsi"/>
                <w:bCs/>
                <w:color w:val="000000" w:themeColor="text1"/>
              </w:rPr>
            </w:pPr>
            <w:r w:rsidRPr="00B32C95">
              <w:rPr>
                <w:rFonts w:cstheme="minorHAnsi"/>
                <w:bCs/>
                <w:color w:val="000000" w:themeColor="text1"/>
                <w:lang w:val="en-GB"/>
              </w:rPr>
              <w:t xml:space="preserve">5. </w:t>
            </w:r>
          </w:p>
        </w:tc>
        <w:tc>
          <w:tcPr>
            <w:tcW w:w="8397" w:type="dxa"/>
            <w:tcBorders>
              <w:left w:val="single" w:color="104432" w:themeColor="accent6" w:sz="4" w:space="0"/>
            </w:tcBorders>
            <w:hideMark/>
          </w:tcPr>
          <w:p w:rsidRPr="00B32C95" w:rsidR="000E24BE" w:rsidP="00B32C95" w:rsidRDefault="000E24BE" w14:paraId="72074E18" w14:textId="77777777">
            <w:pPr>
              <w:pStyle w:val="Bodysansserif"/>
            </w:pPr>
            <w:r w:rsidRPr="00B32C95">
              <w:t>Simplifying the management structure </w:t>
            </w:r>
          </w:p>
          <w:p w:rsidRPr="00B32C95" w:rsidR="000E24BE" w:rsidP="00B32C95" w:rsidRDefault="000E24BE" w14:paraId="1D4BD55F" w14:textId="77777777">
            <w:pPr>
              <w:pStyle w:val="List2DOC"/>
              <w:numPr>
                <w:ilvl w:val="0"/>
                <w:numId w:val="6"/>
              </w:numPr>
            </w:pPr>
            <w:r w:rsidRPr="00B32C95">
              <w:t>Do you agree with the issues and how they have been presented? </w:t>
            </w:r>
          </w:p>
          <w:p w:rsidRPr="00B32C95" w:rsidR="00CF7961" w:rsidP="00B32C95" w:rsidRDefault="00CF7961" w14:paraId="69068860"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CF7961" w:rsidP="00B32C95" w:rsidRDefault="00CF7961" w14:paraId="3AAABBCB"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01457183" w14:textId="7E06E184">
            <w:pPr>
              <w:pStyle w:val="Bodysansserif"/>
            </w:pPr>
          </w:p>
        </w:tc>
      </w:tr>
      <w:tr w:rsidRPr="00B32C95" w:rsidR="000E24BE" w:rsidTr="000E24BE" w14:paraId="2206229C" w14:textId="77777777">
        <w:trPr>
          <w:trHeight w:val="853"/>
        </w:trPr>
        <w:tc>
          <w:tcPr>
            <w:tcW w:w="675" w:type="dxa"/>
            <w:vMerge/>
            <w:tcBorders>
              <w:top w:val="single" w:color="3A3838" w:themeColor="text2" w:sz="4" w:space="0"/>
              <w:right w:val="single" w:color="104432" w:themeColor="accent6" w:sz="4" w:space="0"/>
            </w:tcBorders>
          </w:tcPr>
          <w:p w:rsidRPr="00B32C95" w:rsidR="000E24BE" w:rsidP="00B32C95" w:rsidRDefault="000E24BE" w14:paraId="532E7111" w14:textId="77777777">
            <w:pPr>
              <w:rPr>
                <w:rFonts w:cstheme="minorHAnsi"/>
                <w:bCs/>
                <w:color w:val="000000" w:themeColor="text1"/>
                <w:lang w:val="en-GB"/>
              </w:rPr>
            </w:pPr>
          </w:p>
        </w:tc>
        <w:tc>
          <w:tcPr>
            <w:tcW w:w="8397" w:type="dxa"/>
            <w:tcBorders>
              <w:left w:val="single" w:color="104432" w:themeColor="accent6" w:sz="4" w:space="0"/>
            </w:tcBorders>
          </w:tcPr>
          <w:p w:rsidRPr="00B32C95" w:rsidR="000E24BE" w:rsidP="00B32C95" w:rsidRDefault="000E24BE" w14:paraId="37B47C02" w14:textId="77777777">
            <w:pPr>
              <w:rPr>
                <w:rFonts w:ascii="Aptos Display" w:hAnsi="Aptos Display"/>
                <w:b/>
                <w:lang w:val="en-GB"/>
              </w:rPr>
            </w:pPr>
          </w:p>
        </w:tc>
      </w:tr>
      <w:tr w:rsidRPr="00B32C95" w:rsidR="000E24BE" w:rsidTr="000E24BE" w14:paraId="5EDB5165" w14:textId="77777777">
        <w:trPr>
          <w:trHeight w:val="1533"/>
        </w:trPr>
        <w:tc>
          <w:tcPr>
            <w:tcW w:w="675" w:type="dxa"/>
            <w:vMerge/>
            <w:tcBorders>
              <w:top w:val="single" w:color="3A3838" w:themeColor="text2" w:sz="4" w:space="0"/>
              <w:right w:val="single" w:color="104432" w:themeColor="accent6" w:sz="4" w:space="0"/>
            </w:tcBorders>
          </w:tcPr>
          <w:p w:rsidRPr="00B32C95" w:rsidR="000E24BE" w:rsidP="00B32C95" w:rsidRDefault="000E24BE" w14:paraId="606A71E4" w14:textId="77777777">
            <w:pPr>
              <w:rPr>
                <w:rFonts w:cstheme="minorHAnsi"/>
                <w:bCs/>
                <w:color w:val="000000" w:themeColor="text1"/>
                <w:lang w:val="en-GB"/>
              </w:rPr>
            </w:pPr>
          </w:p>
        </w:tc>
        <w:tc>
          <w:tcPr>
            <w:tcW w:w="8397" w:type="dxa"/>
            <w:tcBorders>
              <w:left w:val="single" w:color="104432" w:themeColor="accent6" w:sz="4" w:space="0"/>
            </w:tcBorders>
          </w:tcPr>
          <w:p w:rsidRPr="00B32C95" w:rsidR="000E24BE" w:rsidP="00B32C95" w:rsidRDefault="000E24BE" w14:paraId="6EA03302" w14:textId="77777777">
            <w:pPr>
              <w:pStyle w:val="List2DOC"/>
            </w:pPr>
            <w:r w:rsidRPr="00B32C95">
              <w:t>Do you agree with the proposed changes to simplify the management planning framework?  </w:t>
            </w:r>
          </w:p>
          <w:p w:rsidRPr="00B32C95" w:rsidR="00CF7961" w:rsidP="00B32C95" w:rsidRDefault="00CF7961" w14:paraId="064BD946"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CF7961" w:rsidP="00B32C95" w:rsidRDefault="00CF7961" w14:paraId="26DB1904"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5CB6760A" w14:textId="77777777">
            <w:pPr>
              <w:pStyle w:val="List2DOC"/>
            </w:pPr>
            <w:proofErr w:type="spellStart"/>
            <w:r w:rsidRPr="00B32C95">
              <w:t>How</w:t>
            </w:r>
            <w:proofErr w:type="spellEnd"/>
            <w:r w:rsidRPr="00B32C95">
              <w:t xml:space="preserve"> </w:t>
            </w:r>
            <w:proofErr w:type="spellStart"/>
            <w:r w:rsidRPr="00B32C95">
              <w:t>could</w:t>
            </w:r>
            <w:proofErr w:type="spellEnd"/>
            <w:r w:rsidRPr="00B32C95">
              <w:t xml:space="preserve"> </w:t>
            </w:r>
            <w:proofErr w:type="spellStart"/>
            <w:r w:rsidRPr="00B32C95">
              <w:t>this</w:t>
            </w:r>
            <w:proofErr w:type="spellEnd"/>
            <w:r w:rsidRPr="00B32C95">
              <w:t xml:space="preserve"> </w:t>
            </w:r>
            <w:proofErr w:type="spellStart"/>
            <w:r w:rsidRPr="00B32C95">
              <w:t>proposal</w:t>
            </w:r>
            <w:proofErr w:type="spellEnd"/>
            <w:r w:rsidRPr="00B32C95">
              <w:t xml:space="preserve"> be improved?</w:t>
            </w:r>
          </w:p>
        </w:tc>
      </w:tr>
      <w:tr w:rsidRPr="00B32C95" w:rsidR="000E24BE" w:rsidTr="000E24BE" w14:paraId="4DAB3F1F" w14:textId="77777777">
        <w:trPr>
          <w:trHeight w:val="850"/>
        </w:trPr>
        <w:tc>
          <w:tcPr>
            <w:tcW w:w="675" w:type="dxa"/>
            <w:vMerge/>
            <w:tcBorders>
              <w:top w:val="single" w:color="3A3838" w:themeColor="text2" w:sz="4" w:space="0"/>
              <w:right w:val="single" w:color="104432" w:themeColor="accent6" w:sz="4" w:space="0"/>
            </w:tcBorders>
          </w:tcPr>
          <w:p w:rsidRPr="00B32C95" w:rsidR="000E24BE" w:rsidP="00B32C95" w:rsidRDefault="000E24BE" w14:paraId="1ECE81E2" w14:textId="77777777">
            <w:pPr>
              <w:rPr>
                <w:rFonts w:cstheme="minorHAnsi"/>
                <w:bCs/>
                <w:color w:val="000000" w:themeColor="text1"/>
                <w:lang w:val="en-GB"/>
              </w:rPr>
            </w:pPr>
          </w:p>
        </w:tc>
        <w:tc>
          <w:tcPr>
            <w:tcW w:w="8397" w:type="dxa"/>
            <w:tcBorders>
              <w:left w:val="single" w:color="104432" w:themeColor="accent6" w:sz="4" w:space="0"/>
            </w:tcBorders>
          </w:tcPr>
          <w:p w:rsidRPr="00B32C95" w:rsidR="000E24BE" w:rsidP="00B32C95" w:rsidRDefault="000E24BE" w14:paraId="73598E0B" w14:textId="77777777">
            <w:pPr>
              <w:rPr>
                <w:rFonts w:ascii="Aptos Display" w:hAnsi="Aptos Display"/>
                <w:b/>
                <w:lang w:val="en-GB"/>
              </w:rPr>
            </w:pPr>
          </w:p>
        </w:tc>
      </w:tr>
      <w:tr w:rsidRPr="00B32C95" w:rsidR="000E24BE" w:rsidTr="00036803" w14:paraId="6932B425" w14:textId="77777777">
        <w:trPr>
          <w:trHeight w:val="2216"/>
        </w:trPr>
        <w:tc>
          <w:tcPr>
            <w:tcW w:w="675" w:type="dxa"/>
            <w:vMerge w:val="restart"/>
            <w:tcBorders>
              <w:top w:val="single" w:color="3A3838" w:themeColor="text2" w:sz="4" w:space="0"/>
              <w:right w:val="single" w:color="104432" w:themeColor="accent6" w:sz="4" w:space="0"/>
            </w:tcBorders>
            <w:hideMark/>
          </w:tcPr>
          <w:p w:rsidRPr="00B32C95" w:rsidR="000E24BE" w:rsidP="00B32C95" w:rsidRDefault="000E24BE" w14:paraId="3DA15D28" w14:textId="77777777">
            <w:pPr>
              <w:spacing w:after="160" w:line="259" w:lineRule="auto"/>
              <w:rPr>
                <w:rFonts w:cstheme="minorHAnsi"/>
                <w:bCs/>
                <w:color w:val="000000" w:themeColor="text1"/>
              </w:rPr>
            </w:pPr>
            <w:r w:rsidRPr="00B32C95">
              <w:rPr>
                <w:rFonts w:cstheme="minorHAnsi"/>
                <w:bCs/>
                <w:color w:val="000000" w:themeColor="text1"/>
                <w:lang w:val="en-GB"/>
              </w:rPr>
              <w:t>6.</w:t>
            </w:r>
            <w:r w:rsidRPr="00B32C95">
              <w:rPr>
                <w:rFonts w:cstheme="minorHAnsi"/>
                <w:bCs/>
                <w:color w:val="000000" w:themeColor="text1"/>
              </w:rPr>
              <w:t> </w:t>
            </w:r>
          </w:p>
          <w:p w:rsidRPr="00B32C95" w:rsidR="000E24BE" w:rsidP="00B32C95" w:rsidRDefault="000E24BE" w14:paraId="727F99A6" w14:textId="77777777">
            <w:pPr>
              <w:rPr>
                <w:rFonts w:cstheme="minorHAnsi"/>
                <w:bCs/>
                <w:color w:val="000000" w:themeColor="text1"/>
                <w:lang w:val="en-GB"/>
              </w:rPr>
            </w:pPr>
          </w:p>
          <w:p w:rsidRPr="00B32C95" w:rsidR="000E24BE" w:rsidP="00B32C95" w:rsidRDefault="000E24BE" w14:paraId="24367882" w14:textId="77777777">
            <w:pPr>
              <w:rPr>
                <w:rFonts w:cstheme="minorHAnsi"/>
                <w:bCs/>
                <w:color w:val="000000" w:themeColor="text1"/>
                <w:lang w:val="en-GB"/>
              </w:rPr>
            </w:pPr>
          </w:p>
          <w:p w:rsidRPr="00B32C95" w:rsidR="000E24BE" w:rsidP="00B32C95" w:rsidRDefault="000E24BE" w14:paraId="58B9C8CD" w14:textId="77777777">
            <w:pPr>
              <w:rPr>
                <w:rFonts w:cstheme="minorHAnsi"/>
                <w:bCs/>
                <w:color w:val="000000" w:themeColor="text1"/>
              </w:rPr>
            </w:pPr>
          </w:p>
        </w:tc>
        <w:tc>
          <w:tcPr>
            <w:tcW w:w="8397" w:type="dxa"/>
            <w:tcBorders>
              <w:left w:val="single" w:color="104432" w:themeColor="accent6" w:sz="4" w:space="0"/>
            </w:tcBorders>
            <w:hideMark/>
          </w:tcPr>
          <w:p w:rsidRPr="00B32C95" w:rsidR="000E24BE" w:rsidP="00B32C95" w:rsidRDefault="000E24BE" w14:paraId="6A593570" w14:textId="77777777">
            <w:pPr>
              <w:pStyle w:val="Bodysansserif"/>
            </w:pPr>
            <w:r w:rsidRPr="00B32C95">
              <w:t>Enabling class approaches to concessions </w:t>
            </w:r>
          </w:p>
          <w:p w:rsidRPr="00B32C95" w:rsidR="000E24BE" w:rsidP="00B32C95" w:rsidRDefault="000E24BE" w14:paraId="7B640923" w14:textId="77777777">
            <w:pPr>
              <w:pStyle w:val="List2DOC"/>
              <w:numPr>
                <w:ilvl w:val="0"/>
                <w:numId w:val="7"/>
              </w:numPr>
            </w:pPr>
            <w:r w:rsidRPr="00B32C95">
              <w:t>Do you agree with the proposal to introduce classes of exempt activities, prohibited activities and permitting activities in advance through the National Conservation Policy Statement and area plans? </w:t>
            </w:r>
          </w:p>
          <w:p w:rsidRPr="00B32C95" w:rsidR="00CF7961" w:rsidP="00B32C95" w:rsidRDefault="00CF7961" w14:paraId="5B5DE959"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CF7961" w:rsidP="00B32C95" w:rsidRDefault="00CF7961" w14:paraId="3CCDF098"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1CCC6B07" w14:textId="77777777">
            <w:pPr>
              <w:pStyle w:val="List2DOC"/>
            </w:pPr>
            <w:proofErr w:type="spellStart"/>
            <w:r w:rsidRPr="00B32C95">
              <w:t>How</w:t>
            </w:r>
            <w:proofErr w:type="spellEnd"/>
            <w:r w:rsidRPr="00B32C95">
              <w:t xml:space="preserve"> </w:t>
            </w:r>
            <w:proofErr w:type="spellStart"/>
            <w:r w:rsidRPr="00B32C95">
              <w:t>could</w:t>
            </w:r>
            <w:proofErr w:type="spellEnd"/>
            <w:r w:rsidRPr="00B32C95">
              <w:t xml:space="preserve"> </w:t>
            </w:r>
            <w:proofErr w:type="spellStart"/>
            <w:r w:rsidRPr="00B32C95">
              <w:t>this</w:t>
            </w:r>
            <w:proofErr w:type="spellEnd"/>
            <w:r w:rsidRPr="00B32C95">
              <w:t xml:space="preserve"> </w:t>
            </w:r>
            <w:proofErr w:type="spellStart"/>
            <w:r w:rsidRPr="00B32C95">
              <w:t>proposal</w:t>
            </w:r>
            <w:proofErr w:type="spellEnd"/>
            <w:r w:rsidRPr="00B32C95">
              <w:t xml:space="preserve"> be improved? </w:t>
            </w:r>
          </w:p>
        </w:tc>
      </w:tr>
      <w:tr w:rsidRPr="00B32C95" w:rsidR="000E24BE" w:rsidTr="000E24BE" w14:paraId="090C8C41"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5935F004" w14:textId="77777777">
            <w:pPr>
              <w:rPr>
                <w:rFonts w:cstheme="minorHAnsi"/>
                <w:bCs/>
                <w:color w:val="FFFFFF" w:themeColor="background1"/>
                <w:lang w:val="en-GB"/>
              </w:rPr>
            </w:pPr>
          </w:p>
        </w:tc>
        <w:tc>
          <w:tcPr>
            <w:tcW w:w="8397" w:type="dxa"/>
            <w:tcBorders>
              <w:left w:val="single" w:color="104432" w:themeColor="accent6" w:sz="4" w:space="0"/>
            </w:tcBorders>
          </w:tcPr>
          <w:p w:rsidRPr="00B32C95" w:rsidR="000E24BE" w:rsidP="00B32C95" w:rsidRDefault="000E24BE" w14:paraId="0545BDF8" w14:textId="77777777">
            <w:pPr>
              <w:rPr>
                <w:rFonts w:ascii="Aptos Display" w:hAnsi="Aptos Display"/>
                <w:b/>
                <w:lang w:val="en-GB"/>
              </w:rPr>
            </w:pPr>
          </w:p>
          <w:p w:rsidRPr="00B32C95" w:rsidR="000E24BE" w:rsidP="00B32C95" w:rsidRDefault="000E24BE" w14:paraId="08F062D7" w14:textId="77777777">
            <w:pPr>
              <w:rPr>
                <w:rFonts w:ascii="Aptos Display" w:hAnsi="Aptos Display"/>
                <w:b/>
                <w:lang w:val="en-GB"/>
              </w:rPr>
            </w:pPr>
          </w:p>
        </w:tc>
      </w:tr>
      <w:tr w:rsidRPr="00B32C95" w:rsidR="000E24BE" w:rsidTr="000E24BE" w14:paraId="071F218F"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416D4B4A" w14:textId="77777777">
            <w:pPr>
              <w:rPr>
                <w:rFonts w:cstheme="minorHAnsi"/>
                <w:bCs/>
                <w:color w:val="FFFFFF" w:themeColor="background1"/>
                <w:lang w:val="en-GB"/>
              </w:rPr>
            </w:pPr>
          </w:p>
        </w:tc>
        <w:tc>
          <w:tcPr>
            <w:tcW w:w="8397" w:type="dxa"/>
            <w:tcBorders>
              <w:left w:val="single" w:color="104432" w:themeColor="accent6" w:sz="4" w:space="0"/>
            </w:tcBorders>
          </w:tcPr>
          <w:p w:rsidRPr="00B32C95" w:rsidR="000E24BE" w:rsidP="00B32C95" w:rsidRDefault="000E24BE" w14:paraId="18EE4022" w14:textId="77777777">
            <w:pPr>
              <w:pStyle w:val="List2DOC"/>
            </w:pPr>
            <w:r w:rsidRPr="00B32C95">
              <w:t>What types of activities are best suited to taking a class approach, and which activities would a class approach not be appropriate for?  </w:t>
            </w:r>
          </w:p>
        </w:tc>
      </w:tr>
      <w:tr w:rsidRPr="00B32C95" w:rsidR="000E24BE" w:rsidTr="00036803" w14:paraId="23B96324" w14:textId="77777777">
        <w:trPr>
          <w:trHeight w:val="300"/>
        </w:trPr>
        <w:tc>
          <w:tcPr>
            <w:tcW w:w="675" w:type="dxa"/>
            <w:vMerge/>
            <w:tcBorders>
              <w:top w:val="single" w:color="3A3838" w:themeColor="text2" w:sz="4" w:space="0"/>
              <w:bottom w:val="single" w:color="3A3838" w:themeColor="text2" w:sz="4" w:space="0"/>
              <w:right w:val="single" w:color="104432" w:themeColor="accent6" w:sz="4" w:space="0"/>
            </w:tcBorders>
          </w:tcPr>
          <w:p w:rsidRPr="00B32C95" w:rsidR="000E24BE" w:rsidP="00B32C95" w:rsidRDefault="000E24BE" w14:paraId="5057302F" w14:textId="77777777">
            <w:pPr>
              <w:rPr>
                <w:rFonts w:cstheme="minorHAnsi"/>
                <w:bCs/>
                <w:color w:val="FFFFFF" w:themeColor="background1"/>
                <w:lang w:val="en-GB"/>
              </w:rPr>
            </w:pPr>
          </w:p>
        </w:tc>
        <w:tc>
          <w:tcPr>
            <w:tcW w:w="8397" w:type="dxa"/>
            <w:tcBorders>
              <w:left w:val="single" w:color="104432" w:themeColor="accent6" w:sz="4" w:space="0"/>
            </w:tcBorders>
          </w:tcPr>
          <w:p w:rsidRPr="00B32C95" w:rsidR="000E24BE" w:rsidP="00B32C95" w:rsidRDefault="000E24BE" w14:paraId="3BE04E9F" w14:textId="77777777">
            <w:pPr>
              <w:ind w:left="720"/>
              <w:rPr>
                <w:rFonts w:ascii="Aptos Display" w:hAnsi="Aptos Display"/>
                <w:b/>
                <w:lang w:val="en-GB"/>
              </w:rPr>
            </w:pPr>
          </w:p>
          <w:p w:rsidRPr="00B32C95" w:rsidR="000E24BE" w:rsidP="00B32C95" w:rsidRDefault="000E24BE" w14:paraId="35233BC9" w14:textId="77777777">
            <w:pPr>
              <w:ind w:left="720"/>
              <w:rPr>
                <w:rFonts w:ascii="Aptos Display" w:hAnsi="Aptos Display"/>
                <w:b/>
                <w:lang w:val="en-GB"/>
              </w:rPr>
            </w:pPr>
          </w:p>
        </w:tc>
      </w:tr>
      <w:tr w:rsidRPr="00B32C95" w:rsidR="000E24BE" w:rsidTr="00036803" w14:paraId="6677CBA2"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E24BE" w:rsidP="00B32C95" w:rsidRDefault="000E24BE" w14:paraId="1A1D1CBE" w14:textId="0D4BD996">
            <w:pPr>
              <w:spacing w:after="160" w:line="259" w:lineRule="auto"/>
              <w:rPr>
                <w:rFonts w:cstheme="minorHAnsi"/>
                <w:bCs/>
                <w:color w:val="000000" w:themeColor="text1"/>
              </w:rPr>
            </w:pPr>
            <w:r w:rsidRPr="00B32C95">
              <w:rPr>
                <w:rFonts w:cstheme="minorHAnsi"/>
                <w:bCs/>
                <w:color w:val="000000" w:themeColor="text1"/>
                <w:lang w:val="en-GB"/>
              </w:rPr>
              <w:t>7</w:t>
            </w:r>
            <w:r w:rsidRPr="00B32C95" w:rsidR="00036803">
              <w:rPr>
                <w:rFonts w:cstheme="minorHAnsi"/>
                <w:bCs/>
                <w:color w:val="000000" w:themeColor="text1"/>
                <w:lang w:val="en-GB"/>
              </w:rPr>
              <w:t xml:space="preserve">. </w:t>
            </w:r>
            <w:r w:rsidRPr="00B32C95">
              <w:rPr>
                <w:rFonts w:cstheme="minorHAnsi"/>
                <w:bCs/>
                <w:color w:val="000000" w:themeColor="text1"/>
              </w:rPr>
              <w:t> </w:t>
            </w:r>
          </w:p>
          <w:p w:rsidRPr="00B32C95" w:rsidR="000E24BE" w:rsidP="00B32C95" w:rsidRDefault="000E24BE" w14:paraId="69E4757F" w14:textId="77777777">
            <w:pPr>
              <w:rPr>
                <w:rFonts w:cstheme="minorHAnsi"/>
                <w:bCs/>
                <w:color w:val="000000" w:themeColor="text1"/>
                <w:lang w:val="en-GB"/>
              </w:rPr>
            </w:pPr>
          </w:p>
          <w:p w:rsidRPr="00B32C95" w:rsidR="000E24BE" w:rsidP="00B32C95" w:rsidRDefault="000E24BE" w14:paraId="7C7C661F" w14:textId="77777777">
            <w:pPr>
              <w:rPr>
                <w:rFonts w:cstheme="minorHAnsi"/>
                <w:bCs/>
                <w:color w:val="000000" w:themeColor="text1"/>
                <w:lang w:val="en-GB"/>
              </w:rPr>
            </w:pPr>
          </w:p>
          <w:p w:rsidRPr="00B32C95" w:rsidR="000E24BE" w:rsidP="00B32C95" w:rsidRDefault="000E24BE" w14:paraId="4B669D0F" w14:textId="77777777">
            <w:pPr>
              <w:rPr>
                <w:rFonts w:cstheme="minorHAnsi"/>
                <w:bCs/>
                <w:color w:val="000000" w:themeColor="text1"/>
              </w:rPr>
            </w:pPr>
          </w:p>
        </w:tc>
        <w:tc>
          <w:tcPr>
            <w:tcW w:w="8397" w:type="dxa"/>
            <w:tcBorders>
              <w:left w:val="single" w:color="104432" w:themeColor="accent6" w:sz="4" w:space="0"/>
            </w:tcBorders>
            <w:hideMark/>
          </w:tcPr>
          <w:p w:rsidRPr="00B32C95" w:rsidR="000E24BE" w:rsidP="00B32C95" w:rsidRDefault="000E24BE" w14:paraId="3AA43492" w14:textId="77777777">
            <w:pPr>
              <w:pStyle w:val="Bodysansserif"/>
            </w:pPr>
            <w:r w:rsidRPr="00B32C95">
              <w:t>Proposed process for making statutory planning documents </w:t>
            </w:r>
          </w:p>
          <w:p w:rsidRPr="00B32C95" w:rsidR="000E24BE" w:rsidP="00B32C95" w:rsidRDefault="000E24BE" w14:paraId="4881A300" w14:textId="19B630C8">
            <w:pPr>
              <w:pStyle w:val="List2DOC"/>
              <w:numPr>
                <w:ilvl w:val="0"/>
                <w:numId w:val="8"/>
              </w:numPr>
            </w:pPr>
            <w:r w:rsidRPr="00B32C95">
              <w:t xml:space="preserve">Do you agree with the proposed processes for making, </w:t>
            </w:r>
            <w:proofErr w:type="spellStart"/>
            <w:r w:rsidRPr="00B32C95">
              <w:t>reviewing</w:t>
            </w:r>
            <w:proofErr w:type="spellEnd"/>
            <w:r w:rsidRPr="00B32C95">
              <w:t xml:space="preserve"> and </w:t>
            </w:r>
            <w:proofErr w:type="spellStart"/>
            <w:r w:rsidRPr="00B32C95">
              <w:t>updating</w:t>
            </w:r>
            <w:proofErr w:type="spellEnd"/>
            <w:r w:rsidRPr="00B32C95">
              <w:t xml:space="preserve"> the National Conservation Policy </w:t>
            </w:r>
            <w:proofErr w:type="spellStart"/>
            <w:r w:rsidRPr="00B32C95">
              <w:t>Statement</w:t>
            </w:r>
            <w:proofErr w:type="spellEnd"/>
            <w:r w:rsidRPr="00B32C95">
              <w:t>? </w:t>
            </w:r>
          </w:p>
          <w:p w:rsidRPr="00B32C95" w:rsidR="00CF7961" w:rsidP="00B32C95" w:rsidRDefault="00CF7961" w14:paraId="2F941B4F"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CF7961" w:rsidP="00B32C95" w:rsidRDefault="00CF7961" w14:paraId="5FE86CBB"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39AD5926" w14:textId="77777777">
            <w:pPr>
              <w:pStyle w:val="List2DOC"/>
            </w:pPr>
            <w:proofErr w:type="spellStart"/>
            <w:r w:rsidRPr="00B32C95">
              <w:t>Do</w:t>
            </w:r>
            <w:proofErr w:type="spellEnd"/>
            <w:r w:rsidRPr="00B32C95">
              <w:t xml:space="preserve"> </w:t>
            </w:r>
            <w:proofErr w:type="spellStart"/>
            <w:r w:rsidRPr="00B32C95">
              <w:t>you</w:t>
            </w:r>
            <w:proofErr w:type="spellEnd"/>
            <w:r w:rsidRPr="00B32C95">
              <w:t xml:space="preserve"> </w:t>
            </w:r>
            <w:proofErr w:type="spellStart"/>
            <w:r w:rsidRPr="00B32C95">
              <w:t>agree</w:t>
            </w:r>
            <w:proofErr w:type="spellEnd"/>
            <w:r w:rsidRPr="00B32C95">
              <w:t xml:space="preserve"> </w:t>
            </w:r>
            <w:proofErr w:type="spellStart"/>
            <w:r w:rsidRPr="00B32C95">
              <w:t>with</w:t>
            </w:r>
            <w:proofErr w:type="spellEnd"/>
            <w:r w:rsidRPr="00B32C95">
              <w:t xml:space="preserve"> the proposed processes for making, reviewing and updating area plans?  </w:t>
            </w:r>
          </w:p>
          <w:p w:rsidRPr="00B32C95" w:rsidR="00CF7961" w:rsidP="00B32C95" w:rsidRDefault="00CF7961" w14:paraId="1333C0EA"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CF7961" w:rsidP="00B32C95" w:rsidRDefault="00CF7961" w14:paraId="437C88FB"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59ECA4B6" w14:textId="77777777">
            <w:pPr>
              <w:pStyle w:val="List2DOC"/>
            </w:pPr>
            <w:proofErr w:type="spellStart"/>
            <w:r w:rsidRPr="00B32C95">
              <w:t>How</w:t>
            </w:r>
            <w:proofErr w:type="spellEnd"/>
            <w:r w:rsidRPr="00B32C95">
              <w:t xml:space="preserve"> </w:t>
            </w:r>
            <w:proofErr w:type="spellStart"/>
            <w:r w:rsidRPr="00B32C95">
              <w:t>do</w:t>
            </w:r>
            <w:proofErr w:type="spellEnd"/>
            <w:r w:rsidRPr="00B32C95">
              <w:t xml:space="preserve"> </w:t>
            </w:r>
            <w:proofErr w:type="spellStart"/>
            <w:r w:rsidRPr="00B32C95">
              <w:t>you</w:t>
            </w:r>
            <w:proofErr w:type="spellEnd"/>
            <w:r w:rsidRPr="00B32C95">
              <w:t xml:space="preserve"> </w:t>
            </w:r>
            <w:proofErr w:type="spellStart"/>
            <w:r w:rsidRPr="00B32C95">
              <w:t>think</w:t>
            </w:r>
            <w:proofErr w:type="spellEnd"/>
            <w:r w:rsidRPr="00B32C95">
              <w:t xml:space="preserve"> these processes could be improved? </w:t>
            </w:r>
          </w:p>
        </w:tc>
      </w:tr>
      <w:tr w:rsidRPr="00B32C95" w:rsidR="000E24BE" w:rsidTr="00036803" w14:paraId="06161143"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1CCBE6D0" w14:textId="77777777">
            <w:pPr>
              <w:rPr>
                <w:rFonts w:ascii="Aptos Display" w:hAnsi="Aptos Display"/>
                <w:b/>
                <w:color w:val="000000" w:themeColor="text1"/>
                <w:lang w:val="en-GB"/>
              </w:rPr>
            </w:pPr>
          </w:p>
        </w:tc>
        <w:tc>
          <w:tcPr>
            <w:tcW w:w="8397" w:type="dxa"/>
            <w:tcBorders>
              <w:left w:val="single" w:color="104432" w:themeColor="accent6" w:sz="4" w:space="0"/>
              <w:bottom w:val="single" w:color="104432" w:themeColor="accent6" w:sz="4" w:space="0"/>
            </w:tcBorders>
          </w:tcPr>
          <w:p w:rsidRPr="00B32C95" w:rsidR="000E24BE" w:rsidP="00B32C95" w:rsidRDefault="000E24BE" w14:paraId="55626EB0" w14:textId="77777777">
            <w:pPr>
              <w:rPr>
                <w:rFonts w:ascii="Aptos Display" w:hAnsi="Aptos Display"/>
                <w:b/>
                <w:color w:val="000000" w:themeColor="text1"/>
                <w:lang w:val="en-GB"/>
              </w:rPr>
            </w:pPr>
          </w:p>
          <w:p w:rsidRPr="00B32C95" w:rsidR="000E24BE" w:rsidP="00B32C95" w:rsidRDefault="000E24BE" w14:paraId="111C2ECE" w14:textId="77777777">
            <w:pPr>
              <w:rPr>
                <w:rFonts w:ascii="Aptos Display" w:hAnsi="Aptos Display"/>
                <w:b/>
                <w:color w:val="000000" w:themeColor="text1"/>
                <w:lang w:val="en-GB"/>
              </w:rPr>
            </w:pPr>
          </w:p>
          <w:p w:rsidRPr="00B32C95" w:rsidR="00036803" w:rsidP="00B32C95" w:rsidRDefault="00036803" w14:paraId="111FA553" w14:textId="77777777">
            <w:pPr>
              <w:rPr>
                <w:rFonts w:ascii="Aptos Display" w:hAnsi="Aptos Display"/>
                <w:b/>
                <w:color w:val="000000" w:themeColor="text1"/>
                <w:lang w:val="en-GB"/>
              </w:rPr>
            </w:pPr>
          </w:p>
        </w:tc>
      </w:tr>
      <w:tr w:rsidRPr="00B32C95" w:rsidR="000E24BE" w:rsidTr="00036803" w14:paraId="11DC2814"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E24BE" w:rsidP="00B32C95" w:rsidRDefault="000E24BE" w14:paraId="17A0DBFC" w14:textId="77777777">
            <w:pPr>
              <w:spacing w:after="160" w:line="259" w:lineRule="auto"/>
              <w:rPr>
                <w:rFonts w:cstheme="minorHAnsi"/>
                <w:bCs/>
                <w:color w:val="000000" w:themeColor="text1"/>
              </w:rPr>
            </w:pPr>
            <w:r w:rsidRPr="00B32C95">
              <w:rPr>
                <w:rFonts w:cstheme="minorHAnsi"/>
                <w:bCs/>
                <w:color w:val="000000" w:themeColor="text1"/>
                <w:lang w:val="en-GB"/>
              </w:rPr>
              <w:t>8.</w:t>
            </w:r>
            <w:r w:rsidRPr="00B32C95">
              <w:rPr>
                <w:rFonts w:cstheme="minorHAnsi"/>
                <w:bCs/>
                <w:color w:val="000000" w:themeColor="text1"/>
              </w:rPr>
              <w:t> </w:t>
            </w:r>
          </w:p>
        </w:tc>
        <w:tc>
          <w:tcPr>
            <w:tcW w:w="8397" w:type="dxa"/>
            <w:tcBorders>
              <w:top w:val="single" w:color="104432" w:themeColor="accent6" w:sz="4" w:space="0"/>
              <w:left w:val="single" w:color="104432" w:themeColor="accent6" w:sz="4" w:space="0"/>
            </w:tcBorders>
            <w:hideMark/>
          </w:tcPr>
          <w:p w:rsidRPr="00B32C95" w:rsidR="000E24BE" w:rsidP="00B32C95" w:rsidRDefault="000E24BE" w14:paraId="1123FF35" w14:textId="77777777">
            <w:pPr>
              <w:pStyle w:val="Bodysansserif"/>
            </w:pPr>
            <w:r w:rsidRPr="00B32C95">
              <w:t>Giving effect to Treaty principles when making statutory planning documents </w:t>
            </w:r>
          </w:p>
          <w:p w:rsidRPr="00B32C95" w:rsidR="000E24BE" w:rsidP="00B32C95" w:rsidRDefault="000E24BE" w14:paraId="2D02519F" w14:textId="18AEF8CE">
            <w:pPr>
              <w:pStyle w:val="List2DOC"/>
              <w:numPr>
                <w:ilvl w:val="0"/>
                <w:numId w:val="9"/>
              </w:numPr>
            </w:pPr>
            <w:proofErr w:type="spellStart"/>
            <w:r w:rsidRPr="00B32C95">
              <w:t>Do</w:t>
            </w:r>
            <w:proofErr w:type="spellEnd"/>
            <w:r w:rsidRPr="00B32C95">
              <w:t xml:space="preserve"> </w:t>
            </w:r>
            <w:proofErr w:type="spellStart"/>
            <w:r w:rsidRPr="00B32C95">
              <w:t>you</w:t>
            </w:r>
            <w:proofErr w:type="spellEnd"/>
            <w:r w:rsidRPr="00B32C95">
              <w:t xml:space="preserve"> </w:t>
            </w:r>
            <w:proofErr w:type="spellStart"/>
            <w:r w:rsidRPr="00B32C95">
              <w:t>think</w:t>
            </w:r>
            <w:proofErr w:type="spellEnd"/>
            <w:r w:rsidRPr="00B32C95">
              <w:t xml:space="preserve"> the </w:t>
            </w:r>
            <w:proofErr w:type="spellStart"/>
            <w:r w:rsidRPr="00B32C95">
              <w:t>proposals</w:t>
            </w:r>
            <w:proofErr w:type="spellEnd"/>
            <w:r w:rsidRPr="00B32C95">
              <w:t xml:space="preserve"> are </w:t>
            </w:r>
            <w:proofErr w:type="spellStart"/>
            <w:r w:rsidRPr="00B32C95">
              <w:t>appropriate</w:t>
            </w:r>
            <w:proofErr w:type="spellEnd"/>
            <w:r w:rsidRPr="00B32C95">
              <w:t xml:space="preserve"> </w:t>
            </w:r>
            <w:proofErr w:type="spellStart"/>
            <w:r w:rsidRPr="00B32C95">
              <w:t>to</w:t>
            </w:r>
            <w:proofErr w:type="spellEnd"/>
            <w:r w:rsidRPr="00B32C95">
              <w:t xml:space="preserve"> </w:t>
            </w:r>
            <w:proofErr w:type="spellStart"/>
            <w:r w:rsidRPr="00B32C95">
              <w:t>give</w:t>
            </w:r>
            <w:proofErr w:type="spellEnd"/>
            <w:r w:rsidRPr="00B32C95">
              <w:t xml:space="preserve"> </w:t>
            </w:r>
            <w:proofErr w:type="spellStart"/>
            <w:r w:rsidRPr="00B32C95">
              <w:t>effect</w:t>
            </w:r>
            <w:proofErr w:type="spellEnd"/>
            <w:r w:rsidRPr="00B32C95">
              <w:t xml:space="preserve"> </w:t>
            </w:r>
            <w:proofErr w:type="spellStart"/>
            <w:r w:rsidRPr="00B32C95">
              <w:t>to</w:t>
            </w:r>
            <w:proofErr w:type="spellEnd"/>
            <w:r w:rsidRPr="00B32C95">
              <w:t xml:space="preserve"> the principles of te Tiriti o Waitangi / the </w:t>
            </w:r>
            <w:proofErr w:type="spellStart"/>
            <w:r w:rsidRPr="00B32C95">
              <w:t>Treaty</w:t>
            </w:r>
            <w:proofErr w:type="spellEnd"/>
            <w:r w:rsidRPr="00B32C95">
              <w:t xml:space="preserve"> of Waitangi?  </w:t>
            </w:r>
          </w:p>
          <w:p w:rsidRPr="00B32C95" w:rsidR="003E1C11" w:rsidP="00B32C95" w:rsidRDefault="003E1C11" w14:paraId="537FB5C7"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3E1C11" w:rsidP="00B32C95" w:rsidRDefault="003E1C11" w14:paraId="656D7FF0"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E24BE" w:rsidP="00B32C95" w:rsidRDefault="000E24BE" w14:paraId="63678744" w14:textId="77777777">
            <w:pPr>
              <w:pStyle w:val="Bodysansserif"/>
            </w:pPr>
          </w:p>
          <w:p w:rsidRPr="00B32C95" w:rsidR="000E24BE" w:rsidP="00B32C95" w:rsidRDefault="000E24BE" w14:paraId="15BD1505" w14:textId="77777777">
            <w:pPr>
              <w:pStyle w:val="Bodysansserif"/>
            </w:pPr>
          </w:p>
        </w:tc>
      </w:tr>
      <w:tr w:rsidRPr="00B32C95" w:rsidR="000E24BE" w:rsidTr="00036803" w14:paraId="0470D1BE"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45FA30C7" w14:textId="77777777">
            <w:pPr>
              <w:rPr>
                <w:rFonts w:ascii="Aptos Display" w:hAnsi="Aptos Display"/>
                <w:b/>
                <w:color w:val="000000" w:themeColor="text1"/>
                <w:lang w:val="en-GB"/>
              </w:rPr>
            </w:pPr>
          </w:p>
        </w:tc>
        <w:tc>
          <w:tcPr>
            <w:tcW w:w="8397" w:type="dxa"/>
            <w:tcBorders>
              <w:left w:val="single" w:color="104432" w:themeColor="accent6" w:sz="4" w:space="0"/>
            </w:tcBorders>
          </w:tcPr>
          <w:p w:rsidRPr="00B32C95" w:rsidR="000E24BE" w:rsidP="00B32C95" w:rsidRDefault="000E24BE" w14:paraId="2A2E0DE6" w14:textId="77777777">
            <w:pPr>
              <w:pStyle w:val="Bodysansserif"/>
            </w:pPr>
          </w:p>
          <w:p w:rsidRPr="00B32C95" w:rsidR="000E24BE" w:rsidP="00B32C95" w:rsidRDefault="000E24BE" w14:paraId="43D7EE98" w14:textId="77777777">
            <w:pPr>
              <w:pStyle w:val="Bodysansserif"/>
            </w:pPr>
          </w:p>
          <w:p w:rsidRPr="00B32C95" w:rsidR="000E24BE" w:rsidP="00B32C95" w:rsidRDefault="000E24BE" w14:paraId="4DE92658" w14:textId="77777777">
            <w:pPr>
              <w:pStyle w:val="Bodysansserif"/>
            </w:pPr>
          </w:p>
        </w:tc>
      </w:tr>
      <w:tr w:rsidRPr="00B32C95" w:rsidR="000E24BE" w:rsidTr="00036803" w14:paraId="1D72CA39"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772B1C58" w14:textId="77777777">
            <w:pPr>
              <w:rPr>
                <w:rFonts w:ascii="Aptos Display" w:hAnsi="Aptos Display"/>
                <w:b/>
                <w:color w:val="000000" w:themeColor="text1"/>
                <w:lang w:val="en-GB"/>
              </w:rPr>
            </w:pPr>
          </w:p>
        </w:tc>
        <w:tc>
          <w:tcPr>
            <w:tcW w:w="8397" w:type="dxa"/>
            <w:tcBorders>
              <w:left w:val="single" w:color="104432" w:themeColor="accent6" w:sz="4" w:space="0"/>
            </w:tcBorders>
          </w:tcPr>
          <w:p w:rsidRPr="00B32C95" w:rsidR="000E24BE" w:rsidP="00B32C95" w:rsidRDefault="000E24BE" w14:paraId="4BEB5042" w14:textId="77777777">
            <w:pPr>
              <w:pStyle w:val="List2DOC"/>
            </w:pPr>
            <w:r w:rsidRPr="00B32C95">
              <w:t>What else should the Government consider to uphold existing Treaty settlement redress? </w:t>
            </w:r>
          </w:p>
        </w:tc>
      </w:tr>
      <w:tr w:rsidRPr="00B32C95" w:rsidR="000E24BE" w:rsidTr="00036803" w14:paraId="51AB700F" w14:textId="77777777">
        <w:trPr>
          <w:trHeight w:val="300"/>
        </w:trPr>
        <w:tc>
          <w:tcPr>
            <w:tcW w:w="675" w:type="dxa"/>
            <w:vMerge/>
            <w:tcBorders>
              <w:top w:val="single" w:color="3A3838" w:themeColor="text2" w:sz="4" w:space="0"/>
              <w:right w:val="single" w:color="104432" w:themeColor="accent6" w:sz="4" w:space="0"/>
            </w:tcBorders>
          </w:tcPr>
          <w:p w:rsidRPr="00B32C95" w:rsidR="000E24BE" w:rsidP="00B32C95" w:rsidRDefault="000E24BE" w14:paraId="57C4A2CE" w14:textId="77777777">
            <w:pPr>
              <w:rPr>
                <w:rFonts w:ascii="Aptos Display" w:hAnsi="Aptos Display"/>
                <w:b/>
                <w:color w:val="000000" w:themeColor="text1"/>
                <w:lang w:val="en-GB"/>
              </w:rPr>
            </w:pPr>
          </w:p>
        </w:tc>
        <w:tc>
          <w:tcPr>
            <w:tcW w:w="8397" w:type="dxa"/>
            <w:tcBorders>
              <w:left w:val="single" w:color="104432" w:themeColor="accent6" w:sz="4" w:space="0"/>
            </w:tcBorders>
          </w:tcPr>
          <w:p w:rsidRPr="00B32C95" w:rsidR="000E24BE" w:rsidP="00B32C95" w:rsidRDefault="000E24BE" w14:paraId="2DA69839" w14:textId="77777777">
            <w:pPr>
              <w:rPr>
                <w:rFonts w:ascii="Aptos Display" w:hAnsi="Aptos Display"/>
                <w:b/>
                <w:color w:val="000000" w:themeColor="text1"/>
                <w:lang w:val="en-GB"/>
              </w:rPr>
            </w:pPr>
          </w:p>
          <w:p w:rsidRPr="00B32C95" w:rsidR="000E24BE" w:rsidP="00B32C95" w:rsidRDefault="000E24BE" w14:paraId="6B2A7EF2" w14:textId="77777777">
            <w:pPr>
              <w:rPr>
                <w:rFonts w:ascii="Aptos Display" w:hAnsi="Aptos Display"/>
                <w:b/>
                <w:color w:val="000000" w:themeColor="text1"/>
                <w:lang w:val="en-GB"/>
              </w:rPr>
            </w:pPr>
          </w:p>
          <w:p w:rsidRPr="00B32C95" w:rsidR="000E24BE" w:rsidP="00B32C95" w:rsidRDefault="000E24BE" w14:paraId="58550B9D" w14:textId="77777777">
            <w:pPr>
              <w:rPr>
                <w:rFonts w:ascii="Aptos Display" w:hAnsi="Aptos Display"/>
                <w:b/>
                <w:color w:val="000000" w:themeColor="text1"/>
                <w:lang w:val="en-GB"/>
              </w:rPr>
            </w:pPr>
          </w:p>
        </w:tc>
      </w:tr>
    </w:tbl>
    <w:p w:rsidRPr="00B32C95" w:rsidR="00036803" w:rsidP="00B32C95" w:rsidRDefault="00036803" w14:paraId="25296D66" w14:textId="095EC1E6"/>
    <w:p w:rsidRPr="00B32C95" w:rsidR="00036803" w:rsidP="00B32C95" w:rsidRDefault="00036803" w14:paraId="13413826" w14:textId="77777777">
      <w:pPr>
        <w:spacing w:before="0" w:line="259" w:lineRule="auto"/>
      </w:pPr>
      <w:r w:rsidRPr="00B32C95">
        <w:br w:type="page"/>
      </w:r>
    </w:p>
    <w:p w:rsidRPr="00B32C95" w:rsidR="00311B90" w:rsidP="00B32C95" w:rsidRDefault="00311B90" w14:paraId="22253B40" w14:textId="77777777"/>
    <w:tbl>
      <w:tblPr>
        <w:tblStyle w:val="DOC"/>
        <w:tblW w:w="9072" w:type="dxa"/>
        <w:tblLook w:val="04A0" w:firstRow="1" w:lastRow="0" w:firstColumn="1" w:lastColumn="0" w:noHBand="0" w:noVBand="1"/>
      </w:tblPr>
      <w:tblGrid>
        <w:gridCol w:w="675"/>
        <w:gridCol w:w="8397"/>
      </w:tblGrid>
      <w:tr w:rsidRPr="00B32C95" w:rsidR="00036803" w:rsidTr="00036803" w14:paraId="16FFAF11" w14:textId="77777777">
        <w:trPr>
          <w:cnfStyle w:val="100000000000" w:firstRow="1" w:lastRow="0" w:firstColumn="0" w:lastColumn="0" w:oddVBand="0" w:evenVBand="0" w:oddHBand="0" w:evenHBand="0" w:firstRowFirstColumn="0" w:firstRowLastColumn="0" w:lastRowFirstColumn="0" w:lastRowLastColumn="0"/>
          <w:trHeight w:val="555"/>
        </w:trPr>
        <w:tc>
          <w:tcPr>
            <w:tcW w:w="9072" w:type="dxa"/>
            <w:gridSpan w:val="2"/>
            <w:hideMark/>
          </w:tcPr>
          <w:p w:rsidRPr="00B32C95" w:rsidR="00036803" w:rsidP="00621AAE" w:rsidRDefault="00036803" w14:paraId="56019D62" w14:textId="77777777">
            <w:pPr>
              <w:pStyle w:val="Question"/>
              <w:rPr>
                <w:rFonts w:ascii="Aptos Display" w:hAnsi="Aptos Display"/>
                <w:b w:val="0"/>
                <w:bCs/>
                <w:color w:val="FFFFFF" w:themeColor="background1"/>
                <w:sz w:val="24"/>
                <w:szCs w:val="24"/>
              </w:rPr>
            </w:pPr>
            <w:r w:rsidRPr="00594040">
              <w:rPr>
                <w:rFonts w:ascii="Aptos Display" w:hAnsi="Aptos Display" w:cs="Arial"/>
                <w:color w:val="194036"/>
                <w:sz w:val="24"/>
                <w:szCs w:val="24"/>
              </w:rPr>
              <w:t>Speeding up concession processing</w:t>
            </w:r>
            <w:r w:rsidRPr="00B32C95">
              <w:rPr>
                <w:rFonts w:ascii="Aptos Display" w:hAnsi="Aptos Display"/>
                <w:bCs/>
                <w:color w:val="FFFFFF" w:themeColor="background1"/>
                <w:sz w:val="24"/>
                <w:szCs w:val="24"/>
              </w:rPr>
              <w:t> </w:t>
            </w:r>
          </w:p>
        </w:tc>
      </w:tr>
      <w:tr w:rsidRPr="00B32C95" w:rsidR="00036803" w:rsidTr="00036803" w14:paraId="5B6FE048" w14:textId="77777777">
        <w:trPr>
          <w:trHeight w:val="300"/>
        </w:trPr>
        <w:tc>
          <w:tcPr>
            <w:tcW w:w="675" w:type="dxa"/>
            <w:vMerge w:val="restart"/>
            <w:tcBorders>
              <w:top w:val="single" w:color="104432" w:themeColor="accent6" w:sz="4" w:space="0"/>
              <w:right w:val="single" w:color="104432" w:themeColor="accent6" w:sz="4" w:space="0"/>
            </w:tcBorders>
            <w:hideMark/>
          </w:tcPr>
          <w:p w:rsidRPr="00B32C95" w:rsidR="00036803" w:rsidP="00B32C95" w:rsidRDefault="00036803" w14:paraId="69EBD951" w14:textId="77777777">
            <w:pPr>
              <w:spacing w:after="160" w:line="259" w:lineRule="auto"/>
              <w:rPr>
                <w:rFonts w:cstheme="minorHAnsi"/>
                <w:color w:val="000000" w:themeColor="text1"/>
              </w:rPr>
            </w:pPr>
            <w:r w:rsidRPr="00B32C95">
              <w:rPr>
                <w:rFonts w:cstheme="minorHAnsi"/>
                <w:color w:val="000000" w:themeColor="text1"/>
                <w:lang w:val="en-GB"/>
              </w:rPr>
              <w:t>9.</w:t>
            </w:r>
            <w:r w:rsidRPr="00B32C95">
              <w:rPr>
                <w:rFonts w:cstheme="minorHAnsi"/>
                <w:color w:val="000000" w:themeColor="text1"/>
              </w:rPr>
              <w:t> </w:t>
            </w:r>
          </w:p>
        </w:tc>
        <w:tc>
          <w:tcPr>
            <w:tcW w:w="8397" w:type="dxa"/>
            <w:tcBorders>
              <w:left w:val="single" w:color="104432" w:themeColor="accent6" w:sz="4" w:space="0"/>
            </w:tcBorders>
            <w:hideMark/>
          </w:tcPr>
          <w:p w:rsidRPr="00B32C95" w:rsidR="00036803" w:rsidP="00B32C95" w:rsidRDefault="00036803" w14:paraId="17FCF6D5" w14:textId="464D6EC2">
            <w:pPr>
              <w:pStyle w:val="Bodysansserif"/>
            </w:pPr>
            <w:r w:rsidRPr="00B32C95">
              <w:t xml:space="preserve">Improving </w:t>
            </w:r>
            <w:r w:rsidR="00A12E7F">
              <w:t xml:space="preserve">the </w:t>
            </w:r>
            <w:r w:rsidRPr="00B32C95">
              <w:t>triage of applications </w:t>
            </w:r>
          </w:p>
          <w:p w:rsidRPr="00B32C95" w:rsidR="00036803" w:rsidP="00B32C95" w:rsidRDefault="00036803" w14:paraId="5E960D43" w14:textId="77777777">
            <w:pPr>
              <w:pStyle w:val="List2DOC"/>
              <w:numPr>
                <w:ilvl w:val="0"/>
                <w:numId w:val="10"/>
              </w:numPr>
            </w:pPr>
            <w:r w:rsidRPr="00B32C95">
              <w:t>Do you agree with the issues in concessions processing and how they are presented? </w:t>
            </w:r>
          </w:p>
          <w:p w:rsidRPr="00B32C95" w:rsidR="003E1C11" w:rsidP="00B32C95" w:rsidRDefault="003E1C11" w14:paraId="465827E6"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3E1C11" w:rsidP="00B32C95" w:rsidRDefault="003E1C11" w14:paraId="3EFF6B9C"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19E759E2" w14:textId="77777777">
            <w:pPr>
              <w:spacing w:after="160" w:line="259" w:lineRule="auto"/>
              <w:ind w:left="720"/>
              <w:rPr>
                <w:rFonts w:ascii="Aptos Display" w:hAnsi="Aptos Display"/>
              </w:rPr>
            </w:pPr>
          </w:p>
        </w:tc>
      </w:tr>
      <w:tr w:rsidRPr="00B32C95" w:rsidR="00036803" w:rsidTr="00036803" w14:paraId="2A9C71B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6DFC184C"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7B3D1C42" w14:textId="77777777">
            <w:pPr>
              <w:rPr>
                <w:rFonts w:ascii="Aptos Display" w:hAnsi="Aptos Display"/>
                <w:b/>
                <w:bCs/>
              </w:rPr>
            </w:pPr>
          </w:p>
          <w:p w:rsidRPr="00B32C95" w:rsidR="00036803" w:rsidP="00B32C95" w:rsidRDefault="00036803" w14:paraId="1C314E7A" w14:textId="77777777">
            <w:pPr>
              <w:rPr>
                <w:rFonts w:ascii="Aptos Display" w:hAnsi="Aptos Display"/>
                <w:b/>
                <w:bCs/>
              </w:rPr>
            </w:pPr>
          </w:p>
        </w:tc>
      </w:tr>
      <w:tr w:rsidRPr="00B32C95" w:rsidR="00036803" w:rsidTr="00036803" w14:paraId="371086F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4EC359B0"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37549778" w14:textId="77777777">
            <w:pPr>
              <w:pStyle w:val="List2DOC"/>
            </w:pPr>
            <w:r w:rsidRPr="00B32C95">
              <w:t>Do you agree with how the Government proposes to improve triaging of concession applications?  </w:t>
            </w:r>
          </w:p>
          <w:p w:rsidRPr="00B32C95" w:rsidR="003E1C11" w:rsidP="00B32C95" w:rsidRDefault="003E1C11" w14:paraId="43AE9FFB"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3E1C11" w:rsidP="00B32C95" w:rsidRDefault="003E1C11" w14:paraId="1D3C3501"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7AF8D501" w14:textId="77777777">
            <w:pPr>
              <w:pStyle w:val="List2DOC"/>
            </w:pPr>
            <w:proofErr w:type="spellStart"/>
            <w:r w:rsidRPr="00B32C95">
              <w:t>How</w:t>
            </w:r>
            <w:proofErr w:type="spellEnd"/>
            <w:r w:rsidRPr="00B32C95">
              <w:t xml:space="preserve"> </w:t>
            </w:r>
            <w:proofErr w:type="spellStart"/>
            <w:r w:rsidRPr="00B32C95">
              <w:t>can</w:t>
            </w:r>
            <w:proofErr w:type="spellEnd"/>
            <w:r w:rsidRPr="00B32C95">
              <w:t xml:space="preserve"> </w:t>
            </w:r>
            <w:proofErr w:type="spellStart"/>
            <w:r w:rsidRPr="00B32C95">
              <w:t>this</w:t>
            </w:r>
            <w:proofErr w:type="spellEnd"/>
            <w:r w:rsidRPr="00B32C95">
              <w:t xml:space="preserve"> </w:t>
            </w:r>
            <w:proofErr w:type="spellStart"/>
            <w:r w:rsidRPr="00B32C95">
              <w:t>proposal</w:t>
            </w:r>
            <w:proofErr w:type="spellEnd"/>
            <w:r w:rsidRPr="00B32C95">
              <w:t xml:space="preserve"> be improved? </w:t>
            </w:r>
          </w:p>
        </w:tc>
      </w:tr>
      <w:tr w:rsidRPr="00B32C95" w:rsidR="00036803" w:rsidTr="00036803" w14:paraId="3434B25D"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10169876"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4DE39B77" w14:textId="77777777">
            <w:pPr>
              <w:rPr>
                <w:rFonts w:ascii="Aptos Display" w:hAnsi="Aptos Display"/>
              </w:rPr>
            </w:pPr>
          </w:p>
          <w:p w:rsidRPr="00B32C95" w:rsidR="00036803" w:rsidP="00B32C95" w:rsidRDefault="00036803" w14:paraId="2FD011B4" w14:textId="77777777">
            <w:pPr>
              <w:rPr>
                <w:rFonts w:ascii="Aptos Display" w:hAnsi="Aptos Display"/>
              </w:rPr>
            </w:pPr>
          </w:p>
          <w:p w:rsidRPr="00B32C95" w:rsidR="00036803" w:rsidP="00B32C95" w:rsidRDefault="00036803" w14:paraId="5C43E853" w14:textId="77777777">
            <w:pPr>
              <w:rPr>
                <w:rFonts w:ascii="Aptos Display" w:hAnsi="Aptos Display"/>
              </w:rPr>
            </w:pPr>
          </w:p>
        </w:tc>
      </w:tr>
      <w:tr w:rsidRPr="00B32C95" w:rsidR="00036803" w:rsidTr="00036803" w14:paraId="3A63DD2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64AB5713"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1C386413" w14:textId="77777777">
            <w:pPr>
              <w:pStyle w:val="List2DOC"/>
            </w:pPr>
            <w:r w:rsidRPr="00B32C95">
              <w:t>What should DOC consider when assessing whether an applicant may not have the financial means to execute a concession? </w:t>
            </w:r>
          </w:p>
        </w:tc>
      </w:tr>
      <w:tr w:rsidRPr="00B32C95" w:rsidR="00036803" w:rsidTr="00036803" w14:paraId="3E5AADD4"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4282079"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32728CBD" w14:textId="77777777">
            <w:pPr>
              <w:rPr>
                <w:rFonts w:ascii="Aptos Display" w:hAnsi="Aptos Display"/>
              </w:rPr>
            </w:pPr>
          </w:p>
          <w:p w:rsidRPr="00B32C95" w:rsidR="00036803" w:rsidP="00B32C95" w:rsidRDefault="00036803" w14:paraId="6F8DECC6" w14:textId="77777777">
            <w:pPr>
              <w:rPr>
                <w:rFonts w:ascii="Aptos Display" w:hAnsi="Aptos Display"/>
              </w:rPr>
            </w:pPr>
          </w:p>
          <w:p w:rsidRPr="00B32C95" w:rsidR="00036803" w:rsidP="00B32C95" w:rsidRDefault="00036803" w14:paraId="32C15806" w14:textId="77777777">
            <w:pPr>
              <w:rPr>
                <w:rFonts w:ascii="Aptos Display" w:hAnsi="Aptos Display"/>
              </w:rPr>
            </w:pPr>
          </w:p>
        </w:tc>
      </w:tr>
      <w:tr w:rsidRPr="00B32C95" w:rsidR="00036803" w:rsidTr="00036803" w14:paraId="7E1C2398"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37CB7B14" w14:textId="77777777">
            <w:pPr>
              <w:spacing w:after="160" w:line="259" w:lineRule="auto"/>
              <w:rPr>
                <w:rFonts w:cstheme="minorHAnsi"/>
                <w:color w:val="000000" w:themeColor="text1"/>
              </w:rPr>
            </w:pPr>
            <w:r w:rsidRPr="00B32C95">
              <w:rPr>
                <w:rFonts w:cstheme="minorHAnsi"/>
                <w:color w:val="000000" w:themeColor="text1"/>
                <w:lang w:val="en-GB"/>
              </w:rPr>
              <w:t>10.</w:t>
            </w:r>
            <w:r w:rsidRPr="00B32C95">
              <w:rPr>
                <w:rFonts w:cstheme="minorHAnsi"/>
                <w:color w:val="000000" w:themeColor="text1"/>
              </w:rPr>
              <w:t> </w:t>
            </w:r>
          </w:p>
        </w:tc>
        <w:tc>
          <w:tcPr>
            <w:tcW w:w="8397" w:type="dxa"/>
            <w:tcBorders>
              <w:left w:val="single" w:color="104432" w:themeColor="accent6" w:sz="4" w:space="0"/>
            </w:tcBorders>
            <w:hideMark/>
          </w:tcPr>
          <w:p w:rsidRPr="00B32C95" w:rsidR="00036803" w:rsidP="00B32C95" w:rsidRDefault="00036803" w14:paraId="143D78AC" w14:textId="77777777">
            <w:pPr>
              <w:pStyle w:val="Bodysansserif"/>
            </w:pPr>
            <w:r w:rsidRPr="00B32C95">
              <w:t xml:space="preserve">Clarifying </w:t>
            </w:r>
            <w:r w:rsidRPr="00B32C95">
              <w:rPr>
                <w:u w:val="single"/>
              </w:rPr>
              <w:t>Treaty partner</w:t>
            </w:r>
            <w:r w:rsidRPr="00B32C95">
              <w:t xml:space="preserve"> engagement requirements </w:t>
            </w:r>
          </w:p>
          <w:p w:rsidRPr="00B32C95" w:rsidR="00036803" w:rsidP="00B32C95" w:rsidRDefault="00036803" w14:paraId="154B2020" w14:textId="77777777">
            <w:pPr>
              <w:pStyle w:val="Bodysansserif"/>
            </w:pPr>
            <w:r w:rsidRPr="00B32C95">
              <w:t>How can the Government best enable Treaty partner views on concession applications (e.g. whether Iwi/Hapū are engaged on all or some applications)? </w:t>
            </w:r>
          </w:p>
        </w:tc>
      </w:tr>
      <w:tr w:rsidRPr="00B32C95" w:rsidR="00036803" w:rsidTr="00036803" w14:paraId="79DF8675"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188E725C" w14:textId="77777777">
            <w:pPr>
              <w:rPr>
                <w:rFonts w:cstheme="minorHAnsi"/>
                <w:color w:val="000000" w:themeColor="text1"/>
                <w:lang w:val="en-GB"/>
              </w:rPr>
            </w:pPr>
          </w:p>
        </w:tc>
        <w:tc>
          <w:tcPr>
            <w:tcW w:w="8397" w:type="dxa"/>
            <w:tcBorders>
              <w:left w:val="single" w:color="104432" w:themeColor="accent6" w:sz="4" w:space="0"/>
            </w:tcBorders>
          </w:tcPr>
          <w:p w:rsidRPr="00B32C95" w:rsidR="00036803" w:rsidP="00B32C95" w:rsidRDefault="00036803" w14:paraId="2BC5FBBB" w14:textId="77777777">
            <w:pPr>
              <w:rPr>
                <w:rFonts w:ascii="Aptos Display" w:hAnsi="Aptos Display"/>
                <w:b/>
                <w:bCs/>
              </w:rPr>
            </w:pPr>
          </w:p>
          <w:p w:rsidRPr="00B32C95" w:rsidR="00036803" w:rsidP="00B32C95" w:rsidRDefault="00036803" w14:paraId="6556F346" w14:textId="77777777">
            <w:pPr>
              <w:rPr>
                <w:rFonts w:ascii="Aptos Display" w:hAnsi="Aptos Display"/>
                <w:b/>
                <w:bCs/>
              </w:rPr>
            </w:pPr>
          </w:p>
          <w:p w:rsidRPr="00B32C95" w:rsidR="00036803" w:rsidP="00B32C95" w:rsidRDefault="00036803" w14:paraId="53BFA310" w14:textId="77777777">
            <w:pPr>
              <w:rPr>
                <w:rFonts w:ascii="Aptos Display" w:hAnsi="Aptos Display"/>
                <w:b/>
                <w:bCs/>
              </w:rPr>
            </w:pPr>
          </w:p>
        </w:tc>
      </w:tr>
      <w:tr w:rsidRPr="00B32C95" w:rsidR="00036803" w:rsidTr="00036803" w14:paraId="7D54A173"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0F363B0E" w14:textId="77777777">
            <w:pPr>
              <w:spacing w:after="160" w:line="259" w:lineRule="auto"/>
              <w:rPr>
                <w:rFonts w:cstheme="minorHAnsi"/>
                <w:color w:val="000000" w:themeColor="text1"/>
              </w:rPr>
            </w:pPr>
            <w:r w:rsidRPr="00B32C95">
              <w:rPr>
                <w:rFonts w:cstheme="minorHAnsi"/>
                <w:color w:val="000000" w:themeColor="text1"/>
                <w:lang w:val="en-GB"/>
              </w:rPr>
              <w:t>11.</w:t>
            </w:r>
            <w:r w:rsidRPr="00B32C95">
              <w:rPr>
                <w:rFonts w:cstheme="minorHAnsi"/>
                <w:color w:val="000000" w:themeColor="text1"/>
              </w:rPr>
              <w:t> </w:t>
            </w:r>
          </w:p>
          <w:p w:rsidRPr="00B32C95" w:rsidR="00036803" w:rsidP="00B32C95" w:rsidRDefault="00036803" w14:paraId="2E844800" w14:textId="77777777">
            <w:pPr>
              <w:rPr>
                <w:rFonts w:cstheme="minorHAnsi"/>
                <w:color w:val="000000" w:themeColor="text1"/>
                <w:lang w:val="en-GB"/>
              </w:rPr>
            </w:pPr>
          </w:p>
          <w:p w:rsidRPr="00B32C95" w:rsidR="00036803" w:rsidP="00B32C95" w:rsidRDefault="00036803" w14:paraId="23CAFF85" w14:textId="77777777">
            <w:pPr>
              <w:rPr>
                <w:rFonts w:cstheme="minorHAnsi"/>
                <w:color w:val="000000" w:themeColor="text1"/>
              </w:rPr>
            </w:pPr>
          </w:p>
        </w:tc>
        <w:tc>
          <w:tcPr>
            <w:tcW w:w="8397" w:type="dxa"/>
            <w:tcBorders>
              <w:left w:val="single" w:color="104432" w:themeColor="accent6" w:sz="4" w:space="0"/>
            </w:tcBorders>
            <w:hideMark/>
          </w:tcPr>
          <w:p w:rsidRPr="00B32C95" w:rsidR="00036803" w:rsidP="00B32C95" w:rsidRDefault="00036803" w14:paraId="3DB94AC9" w14:textId="77777777">
            <w:pPr>
              <w:pStyle w:val="Bodysansserif"/>
            </w:pPr>
            <w:r w:rsidRPr="00B32C95">
              <w:t>Creating statutory timeframes for some steps </w:t>
            </w:r>
          </w:p>
          <w:p w:rsidRPr="00B32C95" w:rsidR="00036803" w:rsidP="00B32C95" w:rsidRDefault="00036803" w14:paraId="0876E713" w14:textId="77777777">
            <w:pPr>
              <w:pStyle w:val="Bodysansserif"/>
            </w:pPr>
            <w:r w:rsidRPr="00B32C95">
              <w:t>Do you agree that additional statutory timeframes should be introduced, including for applicants (to provide further information) and Treaty partners? </w:t>
            </w:r>
          </w:p>
          <w:p w:rsidRPr="00B32C95" w:rsidR="003E1C11" w:rsidP="00B32C95" w:rsidRDefault="003E1C11" w14:paraId="29F2260B"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3E1C11" w:rsidP="00B32C95" w:rsidRDefault="003E1C11" w14:paraId="49AA4BBD"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286672F3" w14:textId="40E4F0AE">
            <w:pPr>
              <w:pStyle w:val="Bodysansserif"/>
            </w:pPr>
          </w:p>
        </w:tc>
      </w:tr>
      <w:tr w:rsidRPr="00B32C95" w:rsidR="00036803" w:rsidTr="00036803" w14:paraId="42CD53CB"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32C2BC6D" w14:textId="77777777">
            <w:pPr>
              <w:rPr>
                <w:rFonts w:cstheme="minorHAnsi"/>
                <w:color w:val="000000" w:themeColor="text1"/>
                <w:lang w:val="en-GB"/>
              </w:rPr>
            </w:pPr>
          </w:p>
        </w:tc>
        <w:tc>
          <w:tcPr>
            <w:tcW w:w="8397" w:type="dxa"/>
            <w:tcBorders>
              <w:left w:val="single" w:color="104432" w:themeColor="accent6" w:sz="4" w:space="0"/>
              <w:bottom w:val="single" w:color="104432" w:themeColor="accent6" w:sz="4" w:space="0"/>
            </w:tcBorders>
          </w:tcPr>
          <w:p w:rsidRPr="00B32C95" w:rsidR="00036803" w:rsidP="00B32C95" w:rsidRDefault="00036803" w14:paraId="73C380FB" w14:textId="77777777">
            <w:pPr>
              <w:rPr>
                <w:rFonts w:ascii="Aptos Display" w:hAnsi="Aptos Display"/>
              </w:rPr>
            </w:pPr>
          </w:p>
          <w:p w:rsidRPr="00B32C95" w:rsidR="00036803" w:rsidP="00B32C95" w:rsidRDefault="00036803" w14:paraId="0747FE75" w14:textId="77777777">
            <w:pPr>
              <w:rPr>
                <w:rFonts w:ascii="Aptos Display" w:hAnsi="Aptos Display"/>
              </w:rPr>
            </w:pPr>
          </w:p>
          <w:p w:rsidRPr="00B32C95" w:rsidR="00036803" w:rsidP="00B32C95" w:rsidRDefault="00036803" w14:paraId="355CC3B9" w14:textId="77777777">
            <w:pPr>
              <w:rPr>
                <w:rFonts w:ascii="Aptos Display" w:hAnsi="Aptos Display"/>
              </w:rPr>
            </w:pPr>
          </w:p>
        </w:tc>
      </w:tr>
      <w:tr w:rsidRPr="00B32C95" w:rsidR="00036803" w:rsidTr="00036803" w14:paraId="5119FC17"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5A146671" w14:textId="77777777">
            <w:pPr>
              <w:spacing w:after="160" w:line="259" w:lineRule="auto"/>
              <w:rPr>
                <w:rFonts w:cstheme="minorHAnsi"/>
                <w:color w:val="000000" w:themeColor="text1"/>
              </w:rPr>
            </w:pPr>
            <w:r w:rsidRPr="00B32C95">
              <w:rPr>
                <w:rFonts w:cstheme="minorHAnsi"/>
                <w:color w:val="000000" w:themeColor="text1"/>
                <w:lang w:val="en-GB"/>
              </w:rPr>
              <w:t>12.</w:t>
            </w:r>
            <w:r w:rsidRPr="00B32C95">
              <w:rPr>
                <w:rFonts w:cstheme="minorHAnsi"/>
                <w:color w:val="000000" w:themeColor="text1"/>
              </w:rPr>
              <w:t> </w:t>
            </w:r>
          </w:p>
        </w:tc>
        <w:tc>
          <w:tcPr>
            <w:tcW w:w="8397" w:type="dxa"/>
            <w:tcBorders>
              <w:top w:val="single" w:color="104432" w:themeColor="accent6" w:sz="4" w:space="0"/>
              <w:left w:val="single" w:color="104432" w:themeColor="accent6" w:sz="4" w:space="0"/>
            </w:tcBorders>
            <w:hideMark/>
          </w:tcPr>
          <w:p w:rsidRPr="00B32C95" w:rsidR="00036803" w:rsidP="00B32C95" w:rsidRDefault="00036803" w14:paraId="5BAAD2C4" w14:textId="77777777">
            <w:pPr>
              <w:pStyle w:val="Bodysansserif"/>
            </w:pPr>
            <w:r w:rsidRPr="00B32C95">
              <w:t>Amending when public notification must happen </w:t>
            </w:r>
          </w:p>
          <w:p w:rsidRPr="00B32C95" w:rsidR="00036803" w:rsidP="00B32C95" w:rsidRDefault="00036803" w14:paraId="4364A19D" w14:textId="0B0F203D">
            <w:pPr>
              <w:pStyle w:val="List2DOC"/>
              <w:numPr>
                <w:ilvl w:val="0"/>
                <w:numId w:val="11"/>
              </w:numPr>
            </w:pPr>
            <w:proofErr w:type="spellStart"/>
            <w:r w:rsidRPr="00B32C95">
              <w:t>Would</w:t>
            </w:r>
            <w:proofErr w:type="spellEnd"/>
            <w:r w:rsidRPr="00B32C95">
              <w:t xml:space="preserve"> </w:t>
            </w:r>
            <w:proofErr w:type="spellStart"/>
            <w:r w:rsidRPr="00B32C95">
              <w:t>it</w:t>
            </w:r>
            <w:proofErr w:type="spellEnd"/>
            <w:r w:rsidRPr="00B32C95">
              <w:t xml:space="preserve"> </w:t>
            </w:r>
            <w:proofErr w:type="spellStart"/>
            <w:r w:rsidRPr="00B32C95">
              <w:t>be</w:t>
            </w:r>
            <w:proofErr w:type="spellEnd"/>
            <w:r w:rsidRPr="00B32C95">
              <w:t xml:space="preserve"> more </w:t>
            </w:r>
            <w:proofErr w:type="spellStart"/>
            <w:r w:rsidRPr="00B32C95">
              <w:t>beneficial</w:t>
            </w:r>
            <w:proofErr w:type="spellEnd"/>
            <w:r w:rsidRPr="00B32C95">
              <w:t xml:space="preserve"> </w:t>
            </w:r>
            <w:proofErr w:type="spellStart"/>
            <w:r w:rsidRPr="00B32C95">
              <w:t>if</w:t>
            </w:r>
            <w:proofErr w:type="spellEnd"/>
            <w:r w:rsidRPr="00B32C95">
              <w:t xml:space="preserve"> DOC </w:t>
            </w:r>
            <w:proofErr w:type="spellStart"/>
            <w:r w:rsidRPr="00B32C95">
              <w:t>notified</w:t>
            </w:r>
            <w:proofErr w:type="spellEnd"/>
            <w:r w:rsidRPr="00B32C95">
              <w:t xml:space="preserve"> </w:t>
            </w:r>
            <w:proofErr w:type="spellStart"/>
            <w:r w:rsidR="00A12E7F">
              <w:t>only</w:t>
            </w:r>
            <w:proofErr w:type="spellEnd"/>
            <w:r w:rsidR="00A12E7F">
              <w:t xml:space="preserve"> </w:t>
            </w:r>
            <w:proofErr w:type="spellStart"/>
            <w:r w:rsidRPr="00B32C95">
              <w:t>eligible</w:t>
            </w:r>
            <w:proofErr w:type="spellEnd"/>
            <w:r w:rsidRPr="00B32C95">
              <w:t xml:space="preserve"> </w:t>
            </w:r>
            <w:proofErr w:type="spellStart"/>
            <w:r w:rsidRPr="00B32C95">
              <w:t>applications</w:t>
            </w:r>
            <w:proofErr w:type="spellEnd"/>
            <w:r w:rsidRPr="00B32C95">
              <w:t xml:space="preserve"> </w:t>
            </w:r>
            <w:r w:rsidR="00A12E7F">
              <w:t>where</w:t>
            </w:r>
            <w:r w:rsidRPr="00B32C95">
              <w:t xml:space="preserve"> the </w:t>
            </w:r>
            <w:proofErr w:type="spellStart"/>
            <w:r w:rsidRPr="00B32C95">
              <w:t>intention</w:t>
            </w:r>
            <w:proofErr w:type="spellEnd"/>
            <w:r w:rsidRPr="00B32C95">
              <w:t xml:space="preserve"> is </w:t>
            </w:r>
            <w:proofErr w:type="spellStart"/>
            <w:r w:rsidRPr="00B32C95">
              <w:t>to</w:t>
            </w:r>
            <w:proofErr w:type="spellEnd"/>
            <w:r w:rsidRPr="00B32C95">
              <w:t xml:space="preserve"> </w:t>
            </w:r>
            <w:proofErr w:type="spellStart"/>
            <w:r w:rsidRPr="00B32C95">
              <w:t>grant</w:t>
            </w:r>
            <w:proofErr w:type="spellEnd"/>
            <w:r w:rsidRPr="00B32C95">
              <w:t xml:space="preserve"> a concession? </w:t>
            </w:r>
          </w:p>
          <w:p w:rsidRPr="00B32C95" w:rsidR="00EB6A05" w:rsidP="00B32C95" w:rsidRDefault="00EB6A05" w14:paraId="216F8DD4"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Yes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No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No comment</w:t>
            </w:r>
          </w:p>
          <w:p w:rsidRPr="00B32C95" w:rsidR="00036803" w:rsidP="00B32C95" w:rsidRDefault="00036803" w14:paraId="7535358A" w14:textId="77777777">
            <w:pPr>
              <w:pStyle w:val="List2DOC"/>
            </w:pPr>
            <w:proofErr w:type="spellStart"/>
            <w:r w:rsidRPr="00B32C95">
              <w:t>Do</w:t>
            </w:r>
            <w:proofErr w:type="spellEnd"/>
            <w:r w:rsidRPr="00B32C95">
              <w:t xml:space="preserve"> </w:t>
            </w:r>
            <w:proofErr w:type="spellStart"/>
            <w:r w:rsidRPr="00B32C95">
              <w:t>you</w:t>
            </w:r>
            <w:proofErr w:type="spellEnd"/>
            <w:r w:rsidRPr="00B32C95">
              <w:t xml:space="preserve"> </w:t>
            </w:r>
            <w:proofErr w:type="spellStart"/>
            <w:r w:rsidRPr="00B32C95">
              <w:t>think</w:t>
            </w:r>
            <w:proofErr w:type="spellEnd"/>
            <w:r w:rsidRPr="00B32C95">
              <w:t xml:space="preserve"> </w:t>
            </w:r>
            <w:proofErr w:type="spellStart"/>
            <w:r w:rsidRPr="00B32C95">
              <w:t>any</w:t>
            </w:r>
            <w:proofErr w:type="spellEnd"/>
            <w:r w:rsidRPr="00B32C95">
              <w:t xml:space="preserve"> other changes to public notification should be considered? </w:t>
            </w:r>
          </w:p>
          <w:p w:rsidRPr="00B32C95" w:rsidR="00036803" w:rsidP="00B32C95" w:rsidRDefault="00036803" w14:paraId="1553F63B" w14:textId="77777777">
            <w:pPr>
              <w:rPr>
                <w:rFonts w:ascii="Aptos Display" w:hAnsi="Aptos Display"/>
                <w:b/>
                <w:bCs/>
              </w:rPr>
            </w:pPr>
          </w:p>
        </w:tc>
      </w:tr>
      <w:tr w:rsidRPr="00B32C95" w:rsidR="00036803" w:rsidTr="00036803" w14:paraId="454B02A7" w14:textId="77777777">
        <w:trPr>
          <w:trHeight w:val="300"/>
        </w:trPr>
        <w:tc>
          <w:tcPr>
            <w:tcW w:w="675" w:type="dxa"/>
            <w:vMerge/>
            <w:tcBorders>
              <w:top w:val="single" w:color="3A3838" w:themeColor="text2" w:sz="4" w:space="0"/>
              <w:bottom w:val="single" w:color="3A3838" w:themeColor="text2" w:sz="4" w:space="0"/>
              <w:right w:val="single" w:color="104432" w:themeColor="accent6" w:sz="4" w:space="0"/>
            </w:tcBorders>
          </w:tcPr>
          <w:p w:rsidRPr="00B32C95" w:rsidR="00036803" w:rsidP="00B32C95" w:rsidRDefault="00036803" w14:paraId="6CE8E335" w14:textId="77777777">
            <w:pPr>
              <w:rPr>
                <w:rFonts w:ascii="Aptos Display" w:hAnsi="Aptos Display"/>
                <w:color w:val="FFFFFF" w:themeColor="background1"/>
                <w:lang w:val="en-GB"/>
              </w:rPr>
            </w:pPr>
          </w:p>
        </w:tc>
        <w:tc>
          <w:tcPr>
            <w:tcW w:w="8397" w:type="dxa"/>
            <w:tcBorders>
              <w:left w:val="single" w:color="104432" w:themeColor="accent6" w:sz="4" w:space="0"/>
            </w:tcBorders>
          </w:tcPr>
          <w:p w:rsidRPr="00B32C95" w:rsidR="00036803" w:rsidP="00B32C95" w:rsidRDefault="00036803" w14:paraId="3D6154D3" w14:textId="77777777">
            <w:pPr>
              <w:rPr>
                <w:rFonts w:ascii="Aptos Display" w:hAnsi="Aptos Display"/>
                <w:b/>
                <w:bCs/>
              </w:rPr>
            </w:pPr>
          </w:p>
          <w:p w:rsidRPr="00B32C95" w:rsidR="00036803" w:rsidP="00B32C95" w:rsidRDefault="00036803" w14:paraId="5A000422" w14:textId="77777777">
            <w:pPr>
              <w:rPr>
                <w:rFonts w:ascii="Aptos Display" w:hAnsi="Aptos Display"/>
                <w:b/>
                <w:bCs/>
              </w:rPr>
            </w:pPr>
          </w:p>
          <w:p w:rsidRPr="00B32C95" w:rsidR="00036803" w:rsidP="00B32C95" w:rsidRDefault="00036803" w14:paraId="4DAB7241" w14:textId="77777777">
            <w:pPr>
              <w:rPr>
                <w:rFonts w:ascii="Aptos Display" w:hAnsi="Aptos Display"/>
                <w:b/>
                <w:bCs/>
              </w:rPr>
            </w:pPr>
          </w:p>
        </w:tc>
      </w:tr>
      <w:tr w:rsidRPr="00B32C95" w:rsidR="00036803" w:rsidTr="00036803" w14:paraId="2D84E6B1"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69B18EBE" w14:textId="77777777">
            <w:pPr>
              <w:pStyle w:val="Bodysansserif"/>
            </w:pPr>
            <w:r w:rsidRPr="00B32C95">
              <w:t>13. </w:t>
            </w:r>
          </w:p>
        </w:tc>
        <w:tc>
          <w:tcPr>
            <w:tcW w:w="8397" w:type="dxa"/>
            <w:tcBorders>
              <w:left w:val="single" w:color="104432" w:themeColor="accent6" w:sz="4" w:space="0"/>
            </w:tcBorders>
            <w:hideMark/>
          </w:tcPr>
          <w:p w:rsidRPr="00B32C95" w:rsidR="00036803" w:rsidP="00B32C95" w:rsidRDefault="00036803" w14:paraId="5BBDF334" w14:textId="77777777">
            <w:pPr>
              <w:pStyle w:val="Bodysansserif"/>
            </w:pPr>
            <w:r w:rsidRPr="00B32C95">
              <w:t>Clarifying the reconsideration process </w:t>
            </w:r>
          </w:p>
          <w:p w:rsidRPr="00B32C95" w:rsidR="00036803" w:rsidP="00B32C95" w:rsidRDefault="00036803" w14:paraId="2127E61D" w14:textId="77777777">
            <w:pPr>
              <w:pStyle w:val="List2DOC"/>
              <w:numPr>
                <w:ilvl w:val="0"/>
                <w:numId w:val="12"/>
              </w:numPr>
            </w:pPr>
            <w:r w:rsidRPr="00B32C95">
              <w:t>Do you agree with setting timeframes and limits on reconsiderations? </w:t>
            </w:r>
          </w:p>
          <w:p w:rsidRPr="00B32C95" w:rsidR="00EB6A05" w:rsidP="00B32C95" w:rsidRDefault="00EB6A05" w14:paraId="2C023046"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EB6A05" w:rsidP="00B32C95" w:rsidRDefault="00EB6A05" w14:paraId="6B02C791"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43E46F0C" w14:textId="77777777">
            <w:pPr>
              <w:pStyle w:val="List2DOC"/>
            </w:pPr>
            <w:proofErr w:type="spellStart"/>
            <w:r w:rsidRPr="00B32C95">
              <w:t>How</w:t>
            </w:r>
            <w:proofErr w:type="spellEnd"/>
            <w:r w:rsidRPr="00B32C95">
              <w:t xml:space="preserve"> </w:t>
            </w:r>
            <w:proofErr w:type="spellStart"/>
            <w:r w:rsidRPr="00B32C95">
              <w:t>can</w:t>
            </w:r>
            <w:proofErr w:type="spellEnd"/>
            <w:r w:rsidRPr="00B32C95">
              <w:t xml:space="preserve"> </w:t>
            </w:r>
            <w:proofErr w:type="spellStart"/>
            <w:r w:rsidRPr="00B32C95">
              <w:t>this</w:t>
            </w:r>
            <w:proofErr w:type="spellEnd"/>
            <w:r w:rsidRPr="00B32C95">
              <w:t xml:space="preserve"> </w:t>
            </w:r>
            <w:proofErr w:type="spellStart"/>
            <w:r w:rsidRPr="00B32C95">
              <w:t>proposal</w:t>
            </w:r>
            <w:proofErr w:type="spellEnd"/>
            <w:r w:rsidRPr="00B32C95">
              <w:t xml:space="preserve"> be improved? </w:t>
            </w:r>
          </w:p>
        </w:tc>
      </w:tr>
      <w:tr w:rsidRPr="00B32C95" w:rsidR="00036803" w:rsidTr="00036803" w14:paraId="21778F55"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5E92EB24" w14:textId="77777777">
            <w:pPr>
              <w:rPr>
                <w:rFonts w:ascii="Aptos Display" w:hAnsi="Aptos Display"/>
                <w:color w:val="FFFFFF" w:themeColor="background1"/>
                <w:lang w:val="en-GB"/>
              </w:rPr>
            </w:pPr>
          </w:p>
        </w:tc>
        <w:tc>
          <w:tcPr>
            <w:tcW w:w="8397" w:type="dxa"/>
            <w:tcBorders>
              <w:left w:val="single" w:color="104432" w:themeColor="accent6" w:sz="4" w:space="0"/>
            </w:tcBorders>
          </w:tcPr>
          <w:p w:rsidRPr="00B32C95" w:rsidR="00036803" w:rsidP="00B32C95" w:rsidRDefault="00036803" w14:paraId="4553B1EC" w14:textId="77777777">
            <w:pPr>
              <w:rPr>
                <w:rFonts w:ascii="Aptos Display" w:hAnsi="Aptos Display"/>
                <w:b/>
                <w:bCs/>
              </w:rPr>
            </w:pPr>
          </w:p>
          <w:p w:rsidRPr="00B32C95" w:rsidR="00036803" w:rsidP="00B32C95" w:rsidRDefault="00036803" w14:paraId="36DD8F84" w14:textId="77777777">
            <w:pPr>
              <w:rPr>
                <w:rFonts w:ascii="Aptos Display" w:hAnsi="Aptos Display"/>
                <w:b/>
                <w:bCs/>
              </w:rPr>
            </w:pPr>
          </w:p>
          <w:p w:rsidRPr="00B32C95" w:rsidR="00036803" w:rsidP="00B32C95" w:rsidRDefault="00036803" w14:paraId="6CD77A31" w14:textId="77777777">
            <w:pPr>
              <w:rPr>
                <w:rFonts w:ascii="Aptos Display" w:hAnsi="Aptos Display"/>
                <w:b/>
                <w:bCs/>
              </w:rPr>
            </w:pPr>
          </w:p>
        </w:tc>
      </w:tr>
    </w:tbl>
    <w:p w:rsidRPr="00B32C95" w:rsidR="00036803" w:rsidP="00B32C95" w:rsidRDefault="00036803" w14:paraId="18AA3D62" w14:textId="771D79D9"/>
    <w:p w:rsidRPr="00B32C95" w:rsidR="00036803" w:rsidP="00B32C95" w:rsidRDefault="00036803" w14:paraId="40D87D55" w14:textId="77777777">
      <w:pPr>
        <w:spacing w:before="0" w:line="259" w:lineRule="auto"/>
      </w:pPr>
      <w:r w:rsidRPr="00B32C95">
        <w:br w:type="page"/>
      </w:r>
    </w:p>
    <w:tbl>
      <w:tblPr>
        <w:tblStyle w:val="DOC"/>
        <w:tblW w:w="8789" w:type="dxa"/>
        <w:tblLook w:val="04A0" w:firstRow="1" w:lastRow="0" w:firstColumn="1" w:lastColumn="0" w:noHBand="0" w:noVBand="1"/>
      </w:tblPr>
      <w:tblGrid>
        <w:gridCol w:w="675"/>
        <w:gridCol w:w="8114"/>
      </w:tblGrid>
      <w:tr w:rsidRPr="00B32C95" w:rsidR="00036803" w:rsidTr="00036803" w14:paraId="594A6882" w14:textId="77777777">
        <w:trPr>
          <w:cnfStyle w:val="100000000000" w:firstRow="1" w:lastRow="0" w:firstColumn="0" w:lastColumn="0" w:oddVBand="0" w:evenVBand="0" w:oddHBand="0" w:evenHBand="0" w:firstRowFirstColumn="0" w:firstRowLastColumn="0" w:lastRowFirstColumn="0" w:lastRowLastColumn="0"/>
          <w:trHeight w:val="555"/>
        </w:trPr>
        <w:tc>
          <w:tcPr>
            <w:tcW w:w="8789" w:type="dxa"/>
            <w:gridSpan w:val="2"/>
            <w:hideMark/>
          </w:tcPr>
          <w:p w:rsidRPr="00B32C95" w:rsidR="00036803" w:rsidP="00621AAE" w:rsidRDefault="00036803" w14:paraId="73C4A066" w14:textId="77777777">
            <w:pPr>
              <w:pStyle w:val="Question"/>
              <w:rPr>
                <w:rFonts w:ascii="Aptos Display" w:hAnsi="Aptos Display"/>
                <w:b w:val="0"/>
                <w:bCs/>
                <w:color w:val="FFFFFF" w:themeColor="background1"/>
                <w:sz w:val="24"/>
                <w:szCs w:val="24"/>
              </w:rPr>
            </w:pPr>
            <w:r w:rsidRPr="00594040">
              <w:rPr>
                <w:rFonts w:ascii="Aptos Display" w:hAnsi="Aptos Display" w:cs="Arial"/>
                <w:color w:val="194036"/>
                <w:sz w:val="24"/>
                <w:szCs w:val="24"/>
              </w:rPr>
              <w:t>Driving better performance and outcomes from concessions</w:t>
            </w:r>
            <w:r w:rsidRPr="00B32C95">
              <w:rPr>
                <w:rFonts w:ascii="Aptos Display" w:hAnsi="Aptos Display"/>
                <w:bCs/>
                <w:color w:val="FFFFFF" w:themeColor="background1"/>
                <w:sz w:val="24"/>
                <w:szCs w:val="24"/>
              </w:rPr>
              <w:t> </w:t>
            </w:r>
          </w:p>
        </w:tc>
      </w:tr>
      <w:tr w:rsidRPr="00B32C95" w:rsidR="00036803" w:rsidTr="00036803" w14:paraId="62FE2CBE"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16981C05" w14:textId="77777777">
            <w:pPr>
              <w:pStyle w:val="Bodysansserif"/>
            </w:pPr>
            <w:r w:rsidRPr="00B32C95">
              <w:t>14. </w:t>
            </w:r>
          </w:p>
        </w:tc>
        <w:tc>
          <w:tcPr>
            <w:tcW w:w="8114" w:type="dxa"/>
            <w:tcBorders>
              <w:left w:val="single" w:color="104432" w:themeColor="accent6" w:sz="4" w:space="0"/>
            </w:tcBorders>
            <w:hideMark/>
          </w:tcPr>
          <w:p w:rsidRPr="00B32C95" w:rsidR="00036803" w:rsidP="00B32C95" w:rsidRDefault="00036803" w14:paraId="6477A8A8" w14:textId="77777777">
            <w:pPr>
              <w:pStyle w:val="Bodysansserif"/>
            </w:pPr>
            <w:r w:rsidRPr="00B32C95">
              <w:t>Enabling competitive allocation of concession opportunities </w:t>
            </w:r>
          </w:p>
          <w:p w:rsidRPr="00B32C95" w:rsidR="00036803" w:rsidP="00B32C95" w:rsidRDefault="00036803" w14:paraId="5D8E21C0" w14:textId="77777777">
            <w:pPr>
              <w:pStyle w:val="List2DOC"/>
              <w:numPr>
                <w:ilvl w:val="0"/>
                <w:numId w:val="13"/>
              </w:numPr>
            </w:pPr>
            <w:r w:rsidRPr="00B32C95">
              <w:t>Do you agree with the issues and how they have been presented?  </w:t>
            </w:r>
          </w:p>
          <w:p w:rsidRPr="00B32C95" w:rsidR="00EB6A05" w:rsidP="00B32C95" w:rsidRDefault="00EB6A05" w14:paraId="5E5F1901"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EB6A05" w:rsidP="00B32C95" w:rsidRDefault="00EB6A05" w14:paraId="014F1D4C"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1A7DB10E" w14:textId="5EB4EFC4">
            <w:pPr>
              <w:pStyle w:val="Bodysansserif"/>
            </w:pPr>
          </w:p>
        </w:tc>
      </w:tr>
      <w:tr w:rsidRPr="00B32C95" w:rsidR="00036803" w:rsidTr="00036803" w14:paraId="7382475D"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4C0759E0" w14:textId="77777777">
            <w:pPr>
              <w:pStyle w:val="Bodysansserif"/>
            </w:pPr>
          </w:p>
        </w:tc>
        <w:tc>
          <w:tcPr>
            <w:tcW w:w="8114" w:type="dxa"/>
            <w:tcBorders>
              <w:left w:val="single" w:color="104432" w:themeColor="accent6" w:sz="4" w:space="0"/>
            </w:tcBorders>
          </w:tcPr>
          <w:p w:rsidRPr="00B32C95" w:rsidR="00036803" w:rsidP="00B32C95" w:rsidRDefault="00036803" w14:paraId="510FD2F2" w14:textId="77777777">
            <w:pPr>
              <w:pStyle w:val="Bodysansserif"/>
            </w:pPr>
          </w:p>
          <w:p w:rsidRPr="00B32C95" w:rsidR="00036803" w:rsidP="00B32C95" w:rsidRDefault="00036803" w14:paraId="48E77BB9" w14:textId="77777777">
            <w:pPr>
              <w:pStyle w:val="Bodysansserif"/>
            </w:pPr>
          </w:p>
        </w:tc>
      </w:tr>
      <w:tr w:rsidRPr="00B32C95" w:rsidR="00036803" w:rsidTr="00036803" w14:paraId="52D35DC1"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67F8AED9" w14:textId="77777777">
            <w:pPr>
              <w:pStyle w:val="Bodysansserif"/>
            </w:pPr>
          </w:p>
        </w:tc>
        <w:tc>
          <w:tcPr>
            <w:tcW w:w="8114" w:type="dxa"/>
            <w:tcBorders>
              <w:left w:val="single" w:color="104432" w:themeColor="accent6" w:sz="4" w:space="0"/>
            </w:tcBorders>
          </w:tcPr>
          <w:p w:rsidRPr="00B32C95" w:rsidR="00036803" w:rsidP="00B32C95" w:rsidRDefault="00036803" w14:paraId="4A58A29B" w14:textId="77777777">
            <w:pPr>
              <w:pStyle w:val="List2DOC"/>
            </w:pPr>
            <w:r w:rsidRPr="00B32C95">
              <w:t xml:space="preserve">Do you agree with the proposed criteria to guide </w:t>
            </w:r>
            <w:r w:rsidRPr="00B32C95">
              <w:rPr>
                <w:u w:val="single"/>
              </w:rPr>
              <w:t>when</w:t>
            </w:r>
            <w:r w:rsidRPr="00B32C95">
              <w:t xml:space="preserve"> concession opportunities are competitively allocated? </w:t>
            </w:r>
          </w:p>
          <w:p w:rsidRPr="00B32C95" w:rsidR="008F73AC" w:rsidP="008F73AC" w:rsidRDefault="008F73AC" w14:paraId="66EC8012"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8F73AC" w:rsidP="008F73AC" w:rsidRDefault="008F73AC" w14:paraId="19FA16A5"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7D44C8AC" w14:textId="77777777">
            <w:pPr>
              <w:pStyle w:val="List2DOC"/>
            </w:pPr>
            <w:proofErr w:type="spellStart"/>
            <w:r w:rsidRPr="00B32C95">
              <w:t>How</w:t>
            </w:r>
            <w:proofErr w:type="spellEnd"/>
            <w:r w:rsidRPr="00B32C95">
              <w:t xml:space="preserve"> </w:t>
            </w:r>
            <w:proofErr w:type="spellStart"/>
            <w:r w:rsidRPr="00B32C95">
              <w:t>can</w:t>
            </w:r>
            <w:proofErr w:type="spellEnd"/>
            <w:r w:rsidRPr="00B32C95">
              <w:t xml:space="preserve"> the </w:t>
            </w:r>
            <w:proofErr w:type="spellStart"/>
            <w:r w:rsidRPr="00B32C95">
              <w:t>proposed</w:t>
            </w:r>
            <w:proofErr w:type="spellEnd"/>
            <w:r w:rsidRPr="00B32C95">
              <w:t xml:space="preserve"> criteria be improved for </w:t>
            </w:r>
            <w:r w:rsidRPr="00B32C95">
              <w:rPr>
                <w:u w:val="single"/>
              </w:rPr>
              <w:t>when</w:t>
            </w:r>
            <w:r w:rsidRPr="00B32C95">
              <w:t xml:space="preserve"> an opportunity should be competitively allocated? </w:t>
            </w:r>
          </w:p>
        </w:tc>
      </w:tr>
      <w:tr w:rsidRPr="00B32C95" w:rsidR="00036803" w:rsidTr="00036803" w14:paraId="449DE35E"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11C09BD8" w14:textId="77777777">
            <w:pPr>
              <w:pStyle w:val="Bodysansserif"/>
            </w:pPr>
          </w:p>
        </w:tc>
        <w:tc>
          <w:tcPr>
            <w:tcW w:w="8114" w:type="dxa"/>
            <w:tcBorders>
              <w:left w:val="single" w:color="104432" w:themeColor="accent6" w:sz="4" w:space="0"/>
            </w:tcBorders>
          </w:tcPr>
          <w:p w:rsidRPr="00B32C95" w:rsidR="00036803" w:rsidP="00B32C95" w:rsidRDefault="00036803" w14:paraId="25276212" w14:textId="77777777">
            <w:pPr>
              <w:pStyle w:val="Bodysansserif"/>
            </w:pPr>
          </w:p>
          <w:p w:rsidRPr="00B32C95" w:rsidR="00036803" w:rsidP="00B32C95" w:rsidRDefault="00036803" w14:paraId="1900893F" w14:textId="77777777">
            <w:pPr>
              <w:pStyle w:val="Bodysansserif"/>
            </w:pPr>
          </w:p>
        </w:tc>
      </w:tr>
      <w:tr w:rsidRPr="00B32C95" w:rsidR="00036803" w:rsidTr="00036803" w14:paraId="37616245"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782870CD" w14:textId="77777777">
            <w:pPr>
              <w:pStyle w:val="Bodysansserif"/>
            </w:pPr>
          </w:p>
        </w:tc>
        <w:tc>
          <w:tcPr>
            <w:tcW w:w="8114" w:type="dxa"/>
            <w:tcBorders>
              <w:left w:val="single" w:color="104432" w:themeColor="accent6" w:sz="4" w:space="0"/>
            </w:tcBorders>
          </w:tcPr>
          <w:p w:rsidRPr="00B32C95" w:rsidR="00036803" w:rsidP="00B32C95" w:rsidRDefault="00036803" w14:paraId="427C58A4" w14:textId="77777777">
            <w:pPr>
              <w:pStyle w:val="List2DOC"/>
            </w:pPr>
            <w:r w:rsidRPr="00B32C95">
              <w:t>Are there any situations in which competitive allocation should not occur, even if the criteria are satisfied? </w:t>
            </w:r>
          </w:p>
        </w:tc>
      </w:tr>
      <w:tr w:rsidRPr="00B32C95" w:rsidR="00036803" w:rsidTr="00036803" w14:paraId="61F472FE"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E03D0FA" w14:textId="77777777">
            <w:pPr>
              <w:pStyle w:val="Bodysansserif"/>
            </w:pPr>
          </w:p>
        </w:tc>
        <w:tc>
          <w:tcPr>
            <w:tcW w:w="8114" w:type="dxa"/>
            <w:tcBorders>
              <w:left w:val="single" w:color="104432" w:themeColor="accent6" w:sz="4" w:space="0"/>
            </w:tcBorders>
          </w:tcPr>
          <w:p w:rsidRPr="00B32C95" w:rsidR="00036803" w:rsidP="00B32C95" w:rsidRDefault="00036803" w14:paraId="6374CD7A" w14:textId="77777777">
            <w:pPr>
              <w:pStyle w:val="Bodysansserif"/>
            </w:pPr>
          </w:p>
          <w:p w:rsidRPr="00B32C95" w:rsidR="00036803" w:rsidP="00B32C95" w:rsidRDefault="00036803" w14:paraId="5B22D28E" w14:textId="77777777">
            <w:pPr>
              <w:pStyle w:val="Bodysansserif"/>
            </w:pPr>
          </w:p>
        </w:tc>
      </w:tr>
      <w:tr w:rsidRPr="00B32C95" w:rsidR="00036803" w:rsidTr="00036803" w14:paraId="7D114F61"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79EC5934" w14:textId="77777777">
            <w:pPr>
              <w:pStyle w:val="Bodysansserif"/>
            </w:pPr>
          </w:p>
        </w:tc>
        <w:tc>
          <w:tcPr>
            <w:tcW w:w="8114" w:type="dxa"/>
            <w:tcBorders>
              <w:left w:val="single" w:color="104432" w:themeColor="accent6" w:sz="4" w:space="0"/>
            </w:tcBorders>
          </w:tcPr>
          <w:p w:rsidRPr="00B32C95" w:rsidR="00036803" w:rsidP="00B32C95" w:rsidRDefault="00036803" w14:paraId="7B272569" w14:textId="77777777">
            <w:pPr>
              <w:pStyle w:val="List2DOC"/>
            </w:pPr>
            <w:r w:rsidRPr="00B32C95">
              <w:t xml:space="preserve">Do you agree with the proposed criteria to guide </w:t>
            </w:r>
            <w:r w:rsidRPr="00B32C95">
              <w:rPr>
                <w:u w:val="single"/>
              </w:rPr>
              <w:t>how</w:t>
            </w:r>
            <w:r w:rsidRPr="00B32C95">
              <w:t xml:space="preserve"> concession opportunities are allocated? </w:t>
            </w:r>
          </w:p>
          <w:p w:rsidRPr="00B32C95" w:rsidR="0013505D" w:rsidP="00B32C95" w:rsidRDefault="0013505D" w14:paraId="34F20494"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13505D" w:rsidP="00B32C95" w:rsidRDefault="0013505D" w14:paraId="43A66A85"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4CF8BA56" w14:textId="77777777">
            <w:pPr>
              <w:pStyle w:val="List2DOC"/>
            </w:pPr>
            <w:proofErr w:type="spellStart"/>
            <w:r w:rsidRPr="00B32C95">
              <w:t>How</w:t>
            </w:r>
            <w:proofErr w:type="spellEnd"/>
            <w:r w:rsidRPr="00B32C95">
              <w:t xml:space="preserve"> </w:t>
            </w:r>
            <w:proofErr w:type="spellStart"/>
            <w:r w:rsidRPr="00B32C95">
              <w:t>can</w:t>
            </w:r>
            <w:proofErr w:type="spellEnd"/>
            <w:r w:rsidRPr="00B32C95">
              <w:t xml:space="preserve"> the </w:t>
            </w:r>
            <w:proofErr w:type="spellStart"/>
            <w:r w:rsidRPr="00B32C95">
              <w:t>proposed</w:t>
            </w:r>
            <w:proofErr w:type="spellEnd"/>
            <w:r w:rsidRPr="00B32C95">
              <w:t xml:space="preserve"> criteria be improved for </w:t>
            </w:r>
            <w:r w:rsidRPr="00B32C95">
              <w:rPr>
                <w:u w:val="single"/>
              </w:rPr>
              <w:t>how</w:t>
            </w:r>
            <w:r w:rsidRPr="00B32C95">
              <w:t xml:space="preserve"> allocation decisions should be made? </w:t>
            </w:r>
          </w:p>
        </w:tc>
      </w:tr>
      <w:tr w:rsidRPr="00B32C95" w:rsidR="00036803" w:rsidTr="00036803" w14:paraId="1354A313"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1C1F29C9" w14:textId="77777777">
            <w:pPr>
              <w:pStyle w:val="Bodysansserif"/>
            </w:pPr>
          </w:p>
        </w:tc>
        <w:tc>
          <w:tcPr>
            <w:tcW w:w="8114" w:type="dxa"/>
            <w:tcBorders>
              <w:left w:val="single" w:color="104432" w:themeColor="accent6" w:sz="4" w:space="0"/>
            </w:tcBorders>
          </w:tcPr>
          <w:p w:rsidRPr="00B32C95" w:rsidR="00036803" w:rsidP="00B32C95" w:rsidRDefault="00036803" w14:paraId="7292CCEC" w14:textId="77777777">
            <w:pPr>
              <w:pStyle w:val="Bodysansserif"/>
            </w:pPr>
          </w:p>
          <w:p w:rsidRPr="00B32C95" w:rsidR="00036803" w:rsidP="00B32C95" w:rsidRDefault="00036803" w14:paraId="746A4D8B" w14:textId="77777777">
            <w:pPr>
              <w:pStyle w:val="Bodysansserif"/>
            </w:pPr>
          </w:p>
          <w:p w:rsidRPr="00B32C95" w:rsidR="007D1E8C" w:rsidP="00B32C95" w:rsidRDefault="007D1E8C" w14:paraId="31EAAF52" w14:textId="77777777">
            <w:pPr>
              <w:pStyle w:val="Bodysansserif"/>
            </w:pPr>
          </w:p>
        </w:tc>
      </w:tr>
      <w:tr w:rsidRPr="00B32C95" w:rsidR="00036803" w:rsidTr="00036803" w14:paraId="1B67CFD3"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3100D1EA" w14:textId="77777777">
            <w:pPr>
              <w:pStyle w:val="Bodysansserif"/>
            </w:pPr>
          </w:p>
        </w:tc>
        <w:tc>
          <w:tcPr>
            <w:tcW w:w="8114" w:type="dxa"/>
            <w:tcBorders>
              <w:left w:val="single" w:color="104432" w:themeColor="accent6" w:sz="4" w:space="0"/>
            </w:tcBorders>
          </w:tcPr>
          <w:p w:rsidRPr="00B32C95" w:rsidR="00036803" w:rsidP="00B32C95" w:rsidRDefault="00036803" w14:paraId="0781D8D3" w14:textId="77777777">
            <w:pPr>
              <w:pStyle w:val="List2DOC"/>
            </w:pPr>
            <w:r w:rsidRPr="00B32C95">
              <w:t>What are your views on a ensuring a fair valuation of assets when transferring a concession? </w:t>
            </w:r>
          </w:p>
        </w:tc>
      </w:tr>
      <w:tr w:rsidRPr="00B32C95" w:rsidR="00036803" w:rsidTr="00036803" w14:paraId="24F29856"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789C9BD4" w14:textId="77777777">
            <w:pPr>
              <w:pStyle w:val="Bodysansserif"/>
            </w:pPr>
          </w:p>
        </w:tc>
        <w:tc>
          <w:tcPr>
            <w:tcW w:w="8114" w:type="dxa"/>
            <w:tcBorders>
              <w:left w:val="single" w:color="104432" w:themeColor="accent6" w:sz="4" w:space="0"/>
            </w:tcBorders>
          </w:tcPr>
          <w:p w:rsidRPr="00B32C95" w:rsidR="00036803" w:rsidP="00B32C95" w:rsidRDefault="00036803" w14:paraId="2B130D7A" w14:textId="77777777">
            <w:pPr>
              <w:pStyle w:val="Bodysansserif"/>
            </w:pPr>
          </w:p>
          <w:p w:rsidRPr="00B32C95" w:rsidR="00036803" w:rsidP="00B32C95" w:rsidRDefault="00036803" w14:paraId="14F8C5BC" w14:textId="77777777">
            <w:pPr>
              <w:pStyle w:val="Bodysansserif"/>
            </w:pPr>
          </w:p>
          <w:p w:rsidRPr="00B32C95" w:rsidR="00036803" w:rsidP="00B32C95" w:rsidRDefault="00036803" w14:paraId="26C66A8E" w14:textId="77777777">
            <w:pPr>
              <w:pStyle w:val="Bodysansserif"/>
            </w:pPr>
          </w:p>
        </w:tc>
      </w:tr>
      <w:tr w:rsidRPr="00B32C95" w:rsidR="00036803" w:rsidTr="00036803" w14:paraId="055036B9"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09CAF16A" w14:textId="77777777">
            <w:pPr>
              <w:pStyle w:val="Bodysansserif"/>
            </w:pPr>
          </w:p>
        </w:tc>
        <w:tc>
          <w:tcPr>
            <w:tcW w:w="8114" w:type="dxa"/>
            <w:tcBorders>
              <w:left w:val="single" w:color="104432" w:themeColor="accent6" w:sz="4" w:space="0"/>
            </w:tcBorders>
          </w:tcPr>
          <w:p w:rsidRPr="00B32C95" w:rsidR="00036803" w:rsidP="00B32C95" w:rsidRDefault="00036803" w14:paraId="499C1EA3" w14:textId="77777777">
            <w:pPr>
              <w:pStyle w:val="List2DOC"/>
            </w:pPr>
            <w:r w:rsidRPr="00B32C95">
              <w:t>How can the interests of existing operators and potential new operators both be fairly met in exclusive commercial opportunities?  </w:t>
            </w:r>
          </w:p>
        </w:tc>
      </w:tr>
      <w:tr w:rsidRPr="00B32C95" w:rsidR="00036803" w:rsidTr="007D1E8C" w14:paraId="52B7A9E5" w14:textId="77777777">
        <w:trPr>
          <w:trHeight w:val="300"/>
        </w:trPr>
        <w:tc>
          <w:tcPr>
            <w:tcW w:w="675" w:type="dxa"/>
            <w:vMerge/>
            <w:tcBorders>
              <w:top w:val="single" w:color="3A3838" w:themeColor="text2" w:sz="4" w:space="0"/>
              <w:bottom w:val="single" w:color="3A3838" w:themeColor="text2" w:sz="4" w:space="0"/>
              <w:right w:val="single" w:color="104432" w:themeColor="accent6" w:sz="4" w:space="0"/>
            </w:tcBorders>
          </w:tcPr>
          <w:p w:rsidRPr="00B32C95" w:rsidR="00036803" w:rsidP="00B32C95" w:rsidRDefault="00036803" w14:paraId="71501312" w14:textId="77777777">
            <w:pPr>
              <w:pStyle w:val="Bodysansserif"/>
            </w:pPr>
          </w:p>
        </w:tc>
        <w:tc>
          <w:tcPr>
            <w:tcW w:w="8114" w:type="dxa"/>
            <w:tcBorders>
              <w:left w:val="single" w:color="104432" w:themeColor="accent6" w:sz="4" w:space="0"/>
            </w:tcBorders>
          </w:tcPr>
          <w:p w:rsidRPr="00B32C95" w:rsidR="00036803" w:rsidP="00B32C95" w:rsidRDefault="00036803" w14:paraId="27F89EC3" w14:textId="77777777">
            <w:pPr>
              <w:pStyle w:val="Bodysansserif"/>
            </w:pPr>
          </w:p>
          <w:p w:rsidRPr="00B32C95" w:rsidR="00036803" w:rsidP="00B32C95" w:rsidRDefault="00036803" w14:paraId="07EF7709" w14:textId="77777777">
            <w:pPr>
              <w:pStyle w:val="Bodysansserif"/>
            </w:pPr>
          </w:p>
          <w:p w:rsidRPr="00B32C95" w:rsidR="00036803" w:rsidP="00B32C95" w:rsidRDefault="00036803" w14:paraId="08B63FBB" w14:textId="77777777">
            <w:pPr>
              <w:pStyle w:val="Bodysansserif"/>
            </w:pPr>
          </w:p>
        </w:tc>
      </w:tr>
      <w:tr w:rsidRPr="00B32C95" w:rsidR="00036803" w:rsidTr="007D1E8C" w14:paraId="1F6AD68D" w14:textId="77777777">
        <w:trPr>
          <w:trHeight w:val="300"/>
        </w:trPr>
        <w:tc>
          <w:tcPr>
            <w:tcW w:w="675" w:type="dxa"/>
            <w:vMerge w:val="restart"/>
            <w:tcBorders>
              <w:top w:val="single" w:color="3A3838" w:themeColor="text2" w:sz="4" w:space="0"/>
              <w:right w:val="single" w:color="104432" w:themeColor="accent6" w:sz="4" w:space="0"/>
            </w:tcBorders>
            <w:hideMark/>
          </w:tcPr>
          <w:p w:rsidRPr="00B32C95" w:rsidR="00036803" w:rsidP="00B32C95" w:rsidRDefault="00036803" w14:paraId="6AFDA289" w14:textId="77777777">
            <w:pPr>
              <w:pStyle w:val="Bodysansserif"/>
            </w:pPr>
            <w:r w:rsidRPr="00B32C95">
              <w:t>15. </w:t>
            </w:r>
          </w:p>
        </w:tc>
        <w:tc>
          <w:tcPr>
            <w:tcW w:w="8114" w:type="dxa"/>
            <w:tcBorders>
              <w:left w:val="single" w:color="104432" w:themeColor="accent6" w:sz="4" w:space="0"/>
            </w:tcBorders>
            <w:hideMark/>
          </w:tcPr>
          <w:p w:rsidRPr="00B32C95" w:rsidR="00036803" w:rsidP="00B32C95" w:rsidRDefault="00036803" w14:paraId="1F5154A3" w14:textId="77777777">
            <w:pPr>
              <w:pStyle w:val="Bodysansserif"/>
            </w:pPr>
            <w:r w:rsidRPr="00B32C95">
              <w:t>Modernising contractual management of concessions </w:t>
            </w:r>
          </w:p>
          <w:p w:rsidRPr="00B32C95" w:rsidR="00036803" w:rsidP="00B32C95" w:rsidRDefault="00036803" w14:paraId="0E28B63A" w14:textId="77777777">
            <w:pPr>
              <w:pStyle w:val="List2DOC"/>
              <w:numPr>
                <w:ilvl w:val="0"/>
                <w:numId w:val="14"/>
              </w:numPr>
            </w:pPr>
            <w:r w:rsidRPr="00B32C95">
              <w:t>Do you agree that the proposed National Conservation Policy Statement could guide things like standardised terms and conditions, term lengths, and regulated concession fees? </w:t>
            </w:r>
          </w:p>
          <w:p w:rsidRPr="00B32C95" w:rsidR="0013505D" w:rsidP="00B32C95" w:rsidRDefault="0013505D" w14:paraId="02F9D7A1"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13505D" w:rsidP="00B32C95" w:rsidRDefault="0013505D" w14:paraId="45D1F063"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036803" w:rsidP="00B32C95" w:rsidRDefault="00036803" w14:paraId="16C05344" w14:textId="77777777">
            <w:pPr>
              <w:pStyle w:val="Bodysansserif"/>
            </w:pPr>
          </w:p>
          <w:p w:rsidRPr="00B32C95" w:rsidR="00036803" w:rsidP="00B32C95" w:rsidRDefault="00036803" w14:paraId="6B470A81" w14:textId="77777777">
            <w:pPr>
              <w:pStyle w:val="Bodysansserif"/>
            </w:pPr>
          </w:p>
        </w:tc>
      </w:tr>
      <w:tr w:rsidRPr="00B32C95" w:rsidR="00036803" w:rsidTr="007D1E8C" w14:paraId="08A495B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60B5910C" w14:textId="77777777">
            <w:pPr>
              <w:pStyle w:val="Bodysansserif"/>
            </w:pPr>
          </w:p>
        </w:tc>
        <w:tc>
          <w:tcPr>
            <w:tcW w:w="8114" w:type="dxa"/>
            <w:tcBorders>
              <w:left w:val="single" w:color="104432" w:themeColor="accent6" w:sz="4" w:space="0"/>
            </w:tcBorders>
          </w:tcPr>
          <w:p w:rsidRPr="00B32C95" w:rsidR="00036803" w:rsidP="00B32C95" w:rsidRDefault="00036803" w14:paraId="308A718C" w14:textId="77777777">
            <w:pPr>
              <w:pStyle w:val="Bodysansserif"/>
            </w:pPr>
          </w:p>
          <w:p w:rsidRPr="00B32C95" w:rsidR="00036803" w:rsidP="00B32C95" w:rsidRDefault="00036803" w14:paraId="4A32C8D2" w14:textId="77777777">
            <w:pPr>
              <w:pStyle w:val="Bodysansserif"/>
            </w:pPr>
          </w:p>
          <w:p w:rsidRPr="00B32C95" w:rsidR="00036803" w:rsidP="00B32C95" w:rsidRDefault="00036803" w14:paraId="194F0CA3" w14:textId="77777777">
            <w:pPr>
              <w:pStyle w:val="Bodysansserif"/>
            </w:pPr>
          </w:p>
        </w:tc>
      </w:tr>
      <w:tr w:rsidRPr="00B32C95" w:rsidR="00036803" w:rsidTr="007D1E8C" w14:paraId="624196C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D1078C7" w14:textId="77777777">
            <w:pPr>
              <w:pStyle w:val="Bodysansserif"/>
            </w:pPr>
          </w:p>
        </w:tc>
        <w:tc>
          <w:tcPr>
            <w:tcW w:w="8114" w:type="dxa"/>
            <w:tcBorders>
              <w:left w:val="single" w:color="104432" w:themeColor="accent6" w:sz="4" w:space="0"/>
            </w:tcBorders>
          </w:tcPr>
          <w:p w:rsidRPr="00B32C95" w:rsidR="00036803" w:rsidP="00B32C95" w:rsidRDefault="00036803" w14:paraId="6BF64853" w14:textId="77777777">
            <w:pPr>
              <w:pStyle w:val="List2DOC"/>
            </w:pPr>
            <w:r w:rsidRPr="00B32C95">
              <w:t>What are your views on setting standard terms and conditions for concessions? </w:t>
            </w:r>
          </w:p>
        </w:tc>
      </w:tr>
      <w:tr w:rsidRPr="00B32C95" w:rsidR="00036803" w:rsidTr="007D1E8C" w14:paraId="386F5837"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09424F73" w14:textId="77777777">
            <w:pPr>
              <w:pStyle w:val="Bodysansserif"/>
            </w:pPr>
          </w:p>
        </w:tc>
        <w:tc>
          <w:tcPr>
            <w:tcW w:w="8114" w:type="dxa"/>
            <w:tcBorders>
              <w:left w:val="single" w:color="104432" w:themeColor="accent6" w:sz="4" w:space="0"/>
            </w:tcBorders>
          </w:tcPr>
          <w:p w:rsidRPr="00B32C95" w:rsidR="00036803" w:rsidP="00B32C95" w:rsidRDefault="00036803" w14:paraId="4FEEAB9E" w14:textId="77777777">
            <w:pPr>
              <w:pStyle w:val="Bodysansserif"/>
            </w:pPr>
          </w:p>
          <w:p w:rsidRPr="00B32C95" w:rsidR="00036803" w:rsidP="00B32C95" w:rsidRDefault="00036803" w14:paraId="123AB91F" w14:textId="77777777">
            <w:pPr>
              <w:pStyle w:val="Bodysansserif"/>
            </w:pPr>
          </w:p>
          <w:p w:rsidRPr="00B32C95" w:rsidR="00036803" w:rsidP="00B32C95" w:rsidRDefault="00036803" w14:paraId="71DCA33D" w14:textId="77777777">
            <w:pPr>
              <w:pStyle w:val="Bodysansserif"/>
            </w:pPr>
          </w:p>
        </w:tc>
      </w:tr>
      <w:tr w:rsidRPr="00B32C95" w:rsidR="00036803" w:rsidTr="007D1E8C" w14:paraId="40094B54"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29815F7" w14:textId="77777777">
            <w:pPr>
              <w:pStyle w:val="Bodysansserif"/>
            </w:pPr>
          </w:p>
        </w:tc>
        <w:tc>
          <w:tcPr>
            <w:tcW w:w="8114" w:type="dxa"/>
            <w:tcBorders>
              <w:left w:val="single" w:color="104432" w:themeColor="accent6" w:sz="4" w:space="0"/>
            </w:tcBorders>
          </w:tcPr>
          <w:p w:rsidRPr="00B32C95" w:rsidR="00036803" w:rsidP="00B32C95" w:rsidRDefault="00036803" w14:paraId="3F8F725B" w14:textId="77777777">
            <w:pPr>
              <w:pStyle w:val="List2DOC"/>
            </w:pPr>
            <w:r w:rsidRPr="00B32C95">
              <w:t>What circumstances and activities might justify longer or shorter term lengths? </w:t>
            </w:r>
          </w:p>
          <w:p w:rsidRPr="00B32C95" w:rsidR="00036803" w:rsidP="00B32C95" w:rsidRDefault="00036803" w14:paraId="7D22EDCA" w14:textId="77777777">
            <w:pPr>
              <w:pStyle w:val="Bodysansserif"/>
            </w:pPr>
          </w:p>
        </w:tc>
      </w:tr>
      <w:tr w:rsidRPr="00B32C95" w:rsidR="00036803" w:rsidTr="007D1E8C" w14:paraId="38C982EB"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3F9BB367" w14:textId="77777777">
            <w:pPr>
              <w:pStyle w:val="Bodysansserif"/>
            </w:pPr>
          </w:p>
        </w:tc>
        <w:tc>
          <w:tcPr>
            <w:tcW w:w="8114" w:type="dxa"/>
            <w:tcBorders>
              <w:left w:val="single" w:color="104432" w:themeColor="accent6" w:sz="4" w:space="0"/>
            </w:tcBorders>
          </w:tcPr>
          <w:p w:rsidRPr="00B32C95" w:rsidR="00036803" w:rsidP="00B32C95" w:rsidRDefault="00036803" w14:paraId="533E40BF" w14:textId="77777777">
            <w:pPr>
              <w:pStyle w:val="Bodysansserif"/>
            </w:pPr>
          </w:p>
          <w:p w:rsidRPr="00B32C95" w:rsidR="00036803" w:rsidP="00B32C95" w:rsidRDefault="00036803" w14:paraId="1646C06C" w14:textId="77777777">
            <w:pPr>
              <w:pStyle w:val="Bodysansserif"/>
            </w:pPr>
          </w:p>
          <w:p w:rsidRPr="00B32C95" w:rsidR="00036803" w:rsidP="00B32C95" w:rsidRDefault="00036803" w14:paraId="3350AB54" w14:textId="77777777">
            <w:pPr>
              <w:pStyle w:val="Bodysansserif"/>
            </w:pPr>
          </w:p>
        </w:tc>
      </w:tr>
      <w:tr w:rsidRPr="00B32C95" w:rsidR="00036803" w:rsidTr="007D1E8C" w14:paraId="32A11EB8"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5B03D33" w14:textId="77777777">
            <w:pPr>
              <w:pStyle w:val="Bodysansserif"/>
            </w:pPr>
          </w:p>
        </w:tc>
        <w:tc>
          <w:tcPr>
            <w:tcW w:w="8114" w:type="dxa"/>
            <w:tcBorders>
              <w:left w:val="single" w:color="104432" w:themeColor="accent6" w:sz="4" w:space="0"/>
            </w:tcBorders>
          </w:tcPr>
          <w:p w:rsidRPr="00B32C95" w:rsidR="00036803" w:rsidP="00B32C95" w:rsidRDefault="00036803" w14:paraId="7528A078" w14:textId="77777777">
            <w:pPr>
              <w:pStyle w:val="List2DOC"/>
            </w:pPr>
            <w:r w:rsidRPr="00B32C95">
              <w:t>What are your views on setting activity fees based on a fair return to the Crown rather than market value? </w:t>
            </w:r>
          </w:p>
        </w:tc>
      </w:tr>
      <w:tr w:rsidRPr="00B32C95" w:rsidR="00036803" w:rsidTr="007D1E8C" w14:paraId="4528B237"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6A244DBC" w14:textId="77777777">
            <w:pPr>
              <w:pStyle w:val="Bodysansserif"/>
            </w:pPr>
          </w:p>
        </w:tc>
        <w:tc>
          <w:tcPr>
            <w:tcW w:w="8114" w:type="dxa"/>
            <w:tcBorders>
              <w:left w:val="single" w:color="104432" w:themeColor="accent6" w:sz="4" w:space="0"/>
            </w:tcBorders>
          </w:tcPr>
          <w:p w:rsidRPr="00B32C95" w:rsidR="00036803" w:rsidP="00B32C95" w:rsidRDefault="00036803" w14:paraId="0DC71DC9" w14:textId="77777777">
            <w:pPr>
              <w:pStyle w:val="Bodysansserif"/>
            </w:pPr>
          </w:p>
          <w:p w:rsidRPr="00B32C95" w:rsidR="00036803" w:rsidP="00B32C95" w:rsidRDefault="00036803" w14:paraId="2ACE5E7E" w14:textId="77777777">
            <w:pPr>
              <w:pStyle w:val="Bodysansserif"/>
            </w:pPr>
          </w:p>
          <w:p w:rsidRPr="00B32C95" w:rsidR="00036803" w:rsidP="00B32C95" w:rsidRDefault="00036803" w14:paraId="4A0BE3A3" w14:textId="77777777">
            <w:pPr>
              <w:pStyle w:val="Bodysansserif"/>
            </w:pPr>
          </w:p>
        </w:tc>
      </w:tr>
      <w:tr w:rsidRPr="00B32C95" w:rsidR="00036803" w:rsidTr="007D1E8C" w14:paraId="48E461D6"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4549C531" w14:textId="77777777">
            <w:pPr>
              <w:pStyle w:val="Bodysansserif"/>
            </w:pPr>
          </w:p>
        </w:tc>
        <w:tc>
          <w:tcPr>
            <w:tcW w:w="8114" w:type="dxa"/>
            <w:tcBorders>
              <w:left w:val="single" w:color="104432" w:themeColor="accent6" w:sz="4" w:space="0"/>
            </w:tcBorders>
          </w:tcPr>
          <w:p w:rsidRPr="00B32C95" w:rsidR="00036803" w:rsidP="00B32C95" w:rsidRDefault="00036803" w14:paraId="3A1EC124" w14:textId="77777777">
            <w:pPr>
              <w:pStyle w:val="List2DOC"/>
            </w:pPr>
            <w:r w:rsidRPr="00B32C95">
              <w:t>What are your views on setting standardised, regulated fees?  </w:t>
            </w:r>
          </w:p>
        </w:tc>
      </w:tr>
      <w:tr w:rsidRPr="00B32C95" w:rsidR="00036803" w:rsidTr="007D1E8C" w14:paraId="088E472D"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7C8A2DD3" w14:textId="77777777">
            <w:pPr>
              <w:pStyle w:val="Bodysansserif"/>
            </w:pPr>
          </w:p>
        </w:tc>
        <w:tc>
          <w:tcPr>
            <w:tcW w:w="8114" w:type="dxa"/>
            <w:tcBorders>
              <w:left w:val="single" w:color="104432" w:themeColor="accent6" w:sz="4" w:space="0"/>
            </w:tcBorders>
          </w:tcPr>
          <w:p w:rsidRPr="00B32C95" w:rsidR="00036803" w:rsidP="00B32C95" w:rsidRDefault="00036803" w14:paraId="5C0CE4BF" w14:textId="77777777">
            <w:pPr>
              <w:pStyle w:val="Bodysansserif"/>
            </w:pPr>
          </w:p>
          <w:p w:rsidRPr="00B32C95" w:rsidR="00036803" w:rsidP="00B32C95" w:rsidRDefault="00036803" w14:paraId="75B05F35" w14:textId="77777777">
            <w:pPr>
              <w:pStyle w:val="Bodysansserif"/>
            </w:pPr>
          </w:p>
          <w:p w:rsidRPr="00B32C95" w:rsidR="00036803" w:rsidP="00B32C95" w:rsidRDefault="00036803" w14:paraId="0A415CB5" w14:textId="77777777">
            <w:pPr>
              <w:pStyle w:val="Bodysansserif"/>
            </w:pPr>
          </w:p>
        </w:tc>
      </w:tr>
      <w:tr w:rsidRPr="00B32C95" w:rsidR="00036803" w:rsidTr="007D1E8C" w14:paraId="6194C53E"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554D3E65" w14:textId="77777777">
            <w:pPr>
              <w:pStyle w:val="Bodysansserif"/>
            </w:pPr>
          </w:p>
        </w:tc>
        <w:tc>
          <w:tcPr>
            <w:tcW w:w="8114" w:type="dxa"/>
            <w:tcBorders>
              <w:left w:val="single" w:color="104432" w:themeColor="accent6" w:sz="4" w:space="0"/>
            </w:tcBorders>
          </w:tcPr>
          <w:p w:rsidRPr="00B32C95" w:rsidR="00036803" w:rsidP="00B32C95" w:rsidRDefault="00036803" w14:paraId="0F5F999D" w14:textId="65AE6152">
            <w:pPr>
              <w:pStyle w:val="List2DOC"/>
            </w:pPr>
            <w:proofErr w:type="spellStart"/>
            <w:r w:rsidRPr="00B32C95">
              <w:t>What</w:t>
            </w:r>
            <w:proofErr w:type="spellEnd"/>
            <w:r w:rsidRPr="00B32C95">
              <w:t xml:space="preserve"> are </w:t>
            </w:r>
            <w:proofErr w:type="spellStart"/>
            <w:r w:rsidRPr="00B32C95">
              <w:t>you</w:t>
            </w:r>
            <w:r w:rsidR="009A3BDE">
              <w:t>r</w:t>
            </w:r>
            <w:proofErr w:type="spellEnd"/>
            <w:r w:rsidRPr="00B32C95">
              <w:t xml:space="preserve"> </w:t>
            </w:r>
            <w:proofErr w:type="spellStart"/>
            <w:r w:rsidRPr="00B32C95">
              <w:t>views</w:t>
            </w:r>
            <w:proofErr w:type="spellEnd"/>
            <w:r w:rsidRPr="00B32C95">
              <w:t xml:space="preserve"> </w:t>
            </w:r>
            <w:proofErr w:type="spellStart"/>
            <w:r w:rsidRPr="00B32C95">
              <w:t>on</w:t>
            </w:r>
            <w:proofErr w:type="spellEnd"/>
            <w:r w:rsidRPr="00B32C95">
              <w:t xml:space="preserve"> </w:t>
            </w:r>
            <w:proofErr w:type="spellStart"/>
            <w:r w:rsidRPr="00B32C95">
              <w:t>changing</w:t>
            </w:r>
            <w:proofErr w:type="spellEnd"/>
            <w:r w:rsidRPr="00B32C95">
              <w:t xml:space="preserve"> the </w:t>
            </w:r>
            <w:proofErr w:type="spellStart"/>
            <w:r w:rsidRPr="00B32C95">
              <w:t>frequency</w:t>
            </w:r>
            <w:proofErr w:type="spellEnd"/>
            <w:r w:rsidRPr="00B32C95">
              <w:t xml:space="preserve"> of activity fee reviews? </w:t>
            </w:r>
          </w:p>
        </w:tc>
      </w:tr>
      <w:tr w:rsidRPr="00B32C95" w:rsidR="00036803" w:rsidTr="007D1E8C" w14:paraId="0BD4771A" w14:textId="77777777">
        <w:trPr>
          <w:trHeight w:val="300"/>
        </w:trPr>
        <w:tc>
          <w:tcPr>
            <w:tcW w:w="675" w:type="dxa"/>
            <w:vMerge/>
            <w:tcBorders>
              <w:top w:val="single" w:color="3A3838" w:themeColor="text2" w:sz="4" w:space="0"/>
              <w:right w:val="single" w:color="104432" w:themeColor="accent6" w:sz="4" w:space="0"/>
            </w:tcBorders>
          </w:tcPr>
          <w:p w:rsidRPr="00B32C95" w:rsidR="00036803" w:rsidP="00B32C95" w:rsidRDefault="00036803" w14:paraId="235FD7FB" w14:textId="77777777">
            <w:pPr>
              <w:pStyle w:val="Bodysansserif"/>
            </w:pPr>
          </w:p>
        </w:tc>
        <w:tc>
          <w:tcPr>
            <w:tcW w:w="8114" w:type="dxa"/>
            <w:tcBorders>
              <w:left w:val="single" w:color="104432" w:themeColor="accent6" w:sz="4" w:space="0"/>
            </w:tcBorders>
          </w:tcPr>
          <w:p w:rsidRPr="00B32C95" w:rsidR="00036803" w:rsidP="00B32C95" w:rsidRDefault="00036803" w14:paraId="2EED86B6" w14:textId="77777777">
            <w:pPr>
              <w:pStyle w:val="Bodysansserif"/>
            </w:pPr>
          </w:p>
          <w:p w:rsidRPr="00B32C95" w:rsidR="00036803" w:rsidP="00B32C95" w:rsidRDefault="00036803" w14:paraId="6955B561" w14:textId="77777777">
            <w:pPr>
              <w:pStyle w:val="Bodysansserif"/>
            </w:pPr>
          </w:p>
          <w:p w:rsidRPr="00B32C95" w:rsidR="00036803" w:rsidP="00B32C95" w:rsidRDefault="00036803" w14:paraId="181C2C19" w14:textId="77777777">
            <w:pPr>
              <w:pStyle w:val="Bodysansserif"/>
            </w:pPr>
          </w:p>
        </w:tc>
      </w:tr>
    </w:tbl>
    <w:p w:rsidRPr="00B32C95" w:rsidR="007D1E8C" w:rsidP="00B32C95" w:rsidRDefault="007D1E8C" w14:paraId="7295C7C3" w14:textId="0100100B"/>
    <w:p w:rsidRPr="00B32C95" w:rsidR="007D1E8C" w:rsidP="00B32C95" w:rsidRDefault="007D1E8C" w14:paraId="7A742593" w14:textId="77777777">
      <w:pPr>
        <w:spacing w:before="0" w:line="259" w:lineRule="auto"/>
      </w:pPr>
      <w:r w:rsidRPr="00B32C95">
        <w:br w:type="page"/>
      </w:r>
    </w:p>
    <w:tbl>
      <w:tblPr>
        <w:tblStyle w:val="DOC"/>
        <w:tblW w:w="8926" w:type="dxa"/>
        <w:tblLook w:val="04A0" w:firstRow="1" w:lastRow="0" w:firstColumn="1" w:lastColumn="0" w:noHBand="0" w:noVBand="1"/>
      </w:tblPr>
      <w:tblGrid>
        <w:gridCol w:w="600"/>
        <w:gridCol w:w="8326"/>
      </w:tblGrid>
      <w:tr w:rsidRPr="00B32C95" w:rsidR="007D1E8C" w:rsidTr="007D1E8C" w14:paraId="5ADED70F" w14:textId="77777777">
        <w:trPr>
          <w:cnfStyle w:val="100000000000" w:firstRow="1" w:lastRow="0" w:firstColumn="0" w:lastColumn="0" w:oddVBand="0" w:evenVBand="0" w:oddHBand="0" w:evenHBand="0" w:firstRowFirstColumn="0" w:firstRowLastColumn="0" w:lastRowFirstColumn="0" w:lastRowLastColumn="0"/>
          <w:trHeight w:val="555"/>
        </w:trPr>
        <w:tc>
          <w:tcPr>
            <w:tcW w:w="8926" w:type="dxa"/>
            <w:gridSpan w:val="2"/>
            <w:hideMark/>
          </w:tcPr>
          <w:p w:rsidRPr="00B32C95" w:rsidR="007D1E8C" w:rsidP="00621AAE" w:rsidRDefault="007D1E8C" w14:paraId="29311427" w14:textId="77777777">
            <w:pPr>
              <w:pStyle w:val="Question"/>
              <w:rPr>
                <w:rFonts w:ascii="Aptos Display" w:hAnsi="Aptos Display"/>
                <w:b w:val="0"/>
                <w:bCs/>
                <w:color w:val="FFFFFF" w:themeColor="background1"/>
                <w:sz w:val="24"/>
                <w:szCs w:val="24"/>
              </w:rPr>
            </w:pPr>
            <w:r w:rsidRPr="00594040">
              <w:rPr>
                <w:rFonts w:ascii="Aptos Display" w:hAnsi="Aptos Display" w:cs="Arial"/>
                <w:color w:val="194036"/>
                <w:sz w:val="24"/>
                <w:szCs w:val="24"/>
              </w:rPr>
              <w:t>Unlocking amenities areas to protect nature and enhance tourism</w:t>
            </w:r>
            <w:r w:rsidRPr="00B32C95">
              <w:rPr>
                <w:rFonts w:ascii="Aptos Display" w:hAnsi="Aptos Display"/>
                <w:bCs/>
                <w:color w:val="FFFFFF" w:themeColor="background1"/>
                <w:sz w:val="24"/>
                <w:szCs w:val="24"/>
              </w:rPr>
              <w:t> </w:t>
            </w:r>
          </w:p>
        </w:tc>
      </w:tr>
      <w:tr w:rsidRPr="00B32C95" w:rsidR="007D1E8C" w:rsidTr="007D1E8C" w14:paraId="5A275088" w14:textId="77777777">
        <w:trPr>
          <w:trHeight w:val="315"/>
        </w:trPr>
        <w:tc>
          <w:tcPr>
            <w:tcW w:w="600" w:type="dxa"/>
            <w:vMerge w:val="restart"/>
            <w:tcBorders>
              <w:top w:val="single" w:color="3A3838" w:themeColor="text2" w:sz="4" w:space="0"/>
              <w:right w:val="single" w:color="104432" w:themeColor="accent6" w:sz="4" w:space="0"/>
            </w:tcBorders>
            <w:hideMark/>
          </w:tcPr>
          <w:p w:rsidRPr="00B32C95" w:rsidR="007D1E8C" w:rsidP="00B32C95" w:rsidRDefault="007D1E8C" w14:paraId="31ED51D0" w14:textId="77777777">
            <w:pPr>
              <w:pStyle w:val="Bodysansserif"/>
            </w:pPr>
            <w:r w:rsidRPr="00B32C95">
              <w:t>16. </w:t>
            </w:r>
          </w:p>
          <w:p w:rsidRPr="00B32C95" w:rsidR="007D1E8C" w:rsidP="00B32C95" w:rsidRDefault="007D1E8C" w14:paraId="78685999" w14:textId="77777777">
            <w:pPr>
              <w:pStyle w:val="Bodysansserif"/>
            </w:pPr>
            <w:r w:rsidRPr="00B32C95">
              <w:t> </w:t>
            </w:r>
          </w:p>
        </w:tc>
        <w:tc>
          <w:tcPr>
            <w:tcW w:w="8326" w:type="dxa"/>
            <w:tcBorders>
              <w:left w:val="single" w:color="104432" w:themeColor="accent6" w:sz="4" w:space="0"/>
            </w:tcBorders>
            <w:hideMark/>
          </w:tcPr>
          <w:p w:rsidRPr="00B32C95" w:rsidR="007D1E8C" w:rsidP="00B32C95" w:rsidRDefault="007D1E8C" w14:paraId="564235E5" w14:textId="77777777">
            <w:pPr>
              <w:pStyle w:val="Bodysansserif"/>
            </w:pPr>
            <w:r w:rsidRPr="00B32C95">
              <w:t>Do you agree with the issues relating to amenities areas and how they have been presented? </w:t>
            </w:r>
          </w:p>
          <w:p w:rsidRPr="00B32C95" w:rsidR="0013505D" w:rsidP="00B32C95" w:rsidRDefault="0013505D" w14:paraId="451AEE1E"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13505D" w:rsidP="00B32C95" w:rsidRDefault="0013505D" w14:paraId="352DC05A"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7D1E8C" w:rsidP="00B32C95" w:rsidRDefault="007D1E8C" w14:paraId="24D41C5E" w14:textId="77777777">
            <w:pPr>
              <w:pStyle w:val="Bodysansserif"/>
              <w:rPr>
                <w:i/>
                <w:iCs/>
                <w:color w:val="0070C0"/>
              </w:rPr>
            </w:pPr>
          </w:p>
          <w:p w:rsidRPr="00B32C95" w:rsidR="007D1E8C" w:rsidP="00B32C95" w:rsidRDefault="007D1E8C" w14:paraId="7851188A" w14:textId="77777777">
            <w:pPr>
              <w:pStyle w:val="Bodysansserif"/>
            </w:pPr>
          </w:p>
        </w:tc>
      </w:tr>
      <w:tr w:rsidRPr="00B32C95" w:rsidR="007D1E8C" w:rsidTr="00F246E7" w14:paraId="5B32CCD9" w14:textId="77777777">
        <w:trPr>
          <w:trHeight w:val="315"/>
        </w:trPr>
        <w:tc>
          <w:tcPr>
            <w:tcW w:w="600" w:type="dxa"/>
            <w:vMerge/>
            <w:tcBorders>
              <w:right w:val="single" w:color="104432" w:themeColor="accent6" w:sz="4" w:space="0"/>
            </w:tcBorders>
          </w:tcPr>
          <w:p w:rsidRPr="00B32C95" w:rsidR="007D1E8C" w:rsidP="00B32C95" w:rsidRDefault="007D1E8C" w14:paraId="3149488D" w14:textId="77777777">
            <w:pPr>
              <w:pStyle w:val="Bodysansserif"/>
            </w:pPr>
          </w:p>
        </w:tc>
        <w:tc>
          <w:tcPr>
            <w:tcW w:w="8326" w:type="dxa"/>
            <w:tcBorders>
              <w:left w:val="single" w:color="104432" w:themeColor="accent6" w:sz="4" w:space="0"/>
            </w:tcBorders>
          </w:tcPr>
          <w:p w:rsidRPr="00B32C95" w:rsidR="007D1E8C" w:rsidP="00B32C95" w:rsidRDefault="007D1E8C" w14:paraId="63710636" w14:textId="77777777">
            <w:pPr>
              <w:pStyle w:val="Bodysansserif"/>
            </w:pPr>
          </w:p>
          <w:p w:rsidRPr="00B32C95" w:rsidR="007D1E8C" w:rsidP="00B32C95" w:rsidRDefault="007D1E8C" w14:paraId="02084047" w14:textId="77777777">
            <w:pPr>
              <w:pStyle w:val="Bodysansserif"/>
            </w:pPr>
          </w:p>
          <w:p w:rsidRPr="00B32C95" w:rsidR="007D1E8C" w:rsidP="00B32C95" w:rsidRDefault="007D1E8C" w14:paraId="1196A489" w14:textId="77777777">
            <w:pPr>
              <w:pStyle w:val="Bodysansserif"/>
            </w:pPr>
          </w:p>
        </w:tc>
      </w:tr>
      <w:tr w:rsidRPr="00B32C95" w:rsidR="007D1E8C" w:rsidTr="007D1E8C" w14:paraId="2BF1ACBC" w14:textId="77777777">
        <w:trPr>
          <w:trHeight w:val="300"/>
        </w:trPr>
        <w:tc>
          <w:tcPr>
            <w:tcW w:w="600" w:type="dxa"/>
            <w:tcBorders>
              <w:top w:val="single" w:color="3A3838" w:themeColor="text2" w:sz="4" w:space="0"/>
              <w:right w:val="single" w:color="104432" w:themeColor="accent6" w:sz="4" w:space="0"/>
            </w:tcBorders>
            <w:hideMark/>
          </w:tcPr>
          <w:p w:rsidRPr="00B32C95" w:rsidR="007D1E8C" w:rsidP="00B32C95" w:rsidRDefault="007D1E8C" w14:paraId="46E990B3" w14:textId="77777777">
            <w:pPr>
              <w:pStyle w:val="Bodysansserif"/>
            </w:pPr>
            <w:r w:rsidRPr="00B32C95">
              <w:t>17. </w:t>
            </w:r>
          </w:p>
        </w:tc>
        <w:tc>
          <w:tcPr>
            <w:tcW w:w="8326" w:type="dxa"/>
            <w:tcBorders>
              <w:left w:val="single" w:color="104432" w:themeColor="accent6" w:sz="4" w:space="0"/>
            </w:tcBorders>
            <w:hideMark/>
          </w:tcPr>
          <w:p w:rsidRPr="00B32C95" w:rsidR="007D1E8C" w:rsidP="00B32C95" w:rsidRDefault="007D1E8C" w14:paraId="09610423" w14:textId="77777777">
            <w:pPr>
              <w:pStyle w:val="Bodysansserif"/>
            </w:pPr>
            <w:r w:rsidRPr="00B32C95">
              <w:t>Do you agree with the proposal to create a single amenities area tool? </w:t>
            </w:r>
          </w:p>
          <w:p w:rsidRPr="00B32C95" w:rsidR="003C14D7" w:rsidP="003C14D7" w:rsidRDefault="003C14D7" w14:paraId="6524D38E"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3C14D7" w:rsidP="003C14D7" w:rsidRDefault="003C14D7" w14:paraId="50D4E8CB" w14:textId="77777777">
            <w:pPr>
              <w:pStyle w:val="Bodysansserif"/>
              <w:rPr>
                <w:b/>
                <w:bCs/>
                <w:i/>
                <w:iCs/>
                <w:color w:val="0070C0"/>
              </w:rPr>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p w:rsidRPr="00B32C95" w:rsidR="007D1E8C" w:rsidP="00B32C95" w:rsidRDefault="007D1E8C" w14:paraId="15FB1C93" w14:textId="77777777">
            <w:pPr>
              <w:pStyle w:val="Bodysansserif"/>
            </w:pPr>
          </w:p>
          <w:p w:rsidRPr="00B32C95" w:rsidR="007D1E8C" w:rsidP="00B32C95" w:rsidRDefault="007D1E8C" w14:paraId="5D83FF9A" w14:textId="77777777">
            <w:pPr>
              <w:pStyle w:val="Bodysansserif"/>
            </w:pPr>
          </w:p>
        </w:tc>
      </w:tr>
      <w:tr w:rsidRPr="00B32C95" w:rsidR="007D1E8C" w:rsidTr="007D1E8C" w14:paraId="7ADDF328" w14:textId="77777777">
        <w:trPr>
          <w:trHeight w:val="300"/>
        </w:trPr>
        <w:tc>
          <w:tcPr>
            <w:tcW w:w="600" w:type="dxa"/>
            <w:vMerge w:val="restart"/>
            <w:tcBorders>
              <w:top w:val="single" w:color="3A3838" w:themeColor="text2" w:sz="4" w:space="0"/>
              <w:right w:val="single" w:color="104432" w:themeColor="accent6" w:sz="4" w:space="0"/>
            </w:tcBorders>
            <w:hideMark/>
          </w:tcPr>
          <w:p w:rsidRPr="00B32C95" w:rsidR="007D1E8C" w:rsidP="00B32C95" w:rsidRDefault="007D1E8C" w14:paraId="717C7073" w14:textId="77777777">
            <w:pPr>
              <w:pStyle w:val="Bodysansserif"/>
            </w:pPr>
            <w:r w:rsidRPr="00B32C95">
              <w:t>18. </w:t>
            </w:r>
          </w:p>
        </w:tc>
        <w:tc>
          <w:tcPr>
            <w:tcW w:w="8326" w:type="dxa"/>
            <w:tcBorders>
              <w:left w:val="single" w:color="104432" w:themeColor="accent6" w:sz="4" w:space="0"/>
            </w:tcBorders>
            <w:hideMark/>
          </w:tcPr>
          <w:p w:rsidRPr="00B32C95" w:rsidR="007D1E8C" w:rsidP="00B32C95" w:rsidRDefault="007D1E8C" w14:paraId="4DF2E8E8" w14:textId="77777777">
            <w:pPr>
              <w:pStyle w:val="Bodysansserif"/>
            </w:pPr>
            <w:r w:rsidRPr="00B32C95">
              <w:t>How can this proposal be improved? </w:t>
            </w:r>
          </w:p>
        </w:tc>
      </w:tr>
      <w:tr w:rsidRPr="00B32C95" w:rsidR="007D1E8C" w:rsidTr="007326CE" w14:paraId="0F5C3D81" w14:textId="77777777">
        <w:trPr>
          <w:trHeight w:val="300"/>
        </w:trPr>
        <w:tc>
          <w:tcPr>
            <w:tcW w:w="600" w:type="dxa"/>
            <w:vMerge/>
            <w:tcBorders>
              <w:right w:val="single" w:color="104432" w:themeColor="accent6" w:sz="4" w:space="0"/>
            </w:tcBorders>
          </w:tcPr>
          <w:p w:rsidRPr="00B32C95" w:rsidR="007D1E8C" w:rsidP="00B32C95" w:rsidRDefault="007D1E8C" w14:paraId="2FC62E6F" w14:textId="77777777">
            <w:pPr>
              <w:pStyle w:val="Bodysansserif"/>
            </w:pPr>
          </w:p>
        </w:tc>
        <w:tc>
          <w:tcPr>
            <w:tcW w:w="8326" w:type="dxa"/>
            <w:tcBorders>
              <w:left w:val="single" w:color="104432" w:themeColor="accent6" w:sz="4" w:space="0"/>
            </w:tcBorders>
          </w:tcPr>
          <w:p w:rsidRPr="00B32C95" w:rsidR="007D1E8C" w:rsidP="00B32C95" w:rsidRDefault="007D1E8C" w14:paraId="60F01730" w14:textId="77777777">
            <w:pPr>
              <w:pStyle w:val="Bodysansserif"/>
            </w:pPr>
          </w:p>
          <w:p w:rsidRPr="00B32C95" w:rsidR="007D1E8C" w:rsidP="00B32C95" w:rsidRDefault="007D1E8C" w14:paraId="75B6757C" w14:textId="77777777">
            <w:pPr>
              <w:pStyle w:val="Bodysansserif"/>
            </w:pPr>
          </w:p>
          <w:p w:rsidRPr="00B32C95" w:rsidR="007D1E8C" w:rsidP="00B32C95" w:rsidRDefault="007D1E8C" w14:paraId="73C60935" w14:textId="77777777">
            <w:pPr>
              <w:pStyle w:val="Bodysansserif"/>
            </w:pPr>
          </w:p>
        </w:tc>
      </w:tr>
      <w:tr w:rsidRPr="00B32C95" w:rsidR="007D1E8C" w:rsidTr="007D1E8C" w14:paraId="304090D6" w14:textId="77777777">
        <w:trPr>
          <w:trHeight w:val="300"/>
        </w:trPr>
        <w:tc>
          <w:tcPr>
            <w:tcW w:w="600" w:type="dxa"/>
            <w:vMerge w:val="restart"/>
            <w:tcBorders>
              <w:top w:val="single" w:color="3A3838" w:themeColor="text2" w:sz="4" w:space="0"/>
              <w:right w:val="single" w:color="104432" w:themeColor="accent6" w:sz="4" w:space="0"/>
            </w:tcBorders>
            <w:hideMark/>
          </w:tcPr>
          <w:p w:rsidRPr="00B32C95" w:rsidR="007D1E8C" w:rsidP="00B32C95" w:rsidRDefault="007D1E8C" w14:paraId="60B02C18" w14:textId="77777777">
            <w:pPr>
              <w:pStyle w:val="Bodysansserif"/>
            </w:pPr>
            <w:r w:rsidRPr="00B32C95">
              <w:t>19. </w:t>
            </w:r>
          </w:p>
        </w:tc>
        <w:tc>
          <w:tcPr>
            <w:tcW w:w="8326" w:type="dxa"/>
            <w:tcBorders>
              <w:left w:val="single" w:color="104432" w:themeColor="accent6" w:sz="4" w:space="0"/>
            </w:tcBorders>
            <w:hideMark/>
          </w:tcPr>
          <w:p w:rsidRPr="00B32C95" w:rsidR="007D1E8C" w:rsidP="00B32C95" w:rsidRDefault="007D1E8C" w14:paraId="61987154" w14:textId="77777777">
            <w:pPr>
              <w:pStyle w:val="Bodysansserif"/>
            </w:pPr>
            <w:r w:rsidRPr="00B32C95">
              <w:t>What should the main tests be to determine if an amenities area is appropriate? </w:t>
            </w:r>
          </w:p>
        </w:tc>
      </w:tr>
      <w:tr w:rsidRPr="00B32C95" w:rsidR="007D1E8C" w:rsidTr="00846E8A" w14:paraId="3BD4C9ED" w14:textId="77777777">
        <w:trPr>
          <w:trHeight w:val="300"/>
        </w:trPr>
        <w:tc>
          <w:tcPr>
            <w:tcW w:w="600" w:type="dxa"/>
            <w:vMerge/>
            <w:tcBorders>
              <w:right w:val="single" w:color="104432" w:themeColor="accent6" w:sz="4" w:space="0"/>
            </w:tcBorders>
          </w:tcPr>
          <w:p w:rsidRPr="00B32C95" w:rsidR="007D1E8C" w:rsidP="00B32C95" w:rsidRDefault="007D1E8C" w14:paraId="38013C1B" w14:textId="77777777">
            <w:pPr>
              <w:pStyle w:val="Bodysansserif"/>
            </w:pPr>
          </w:p>
        </w:tc>
        <w:tc>
          <w:tcPr>
            <w:tcW w:w="8326" w:type="dxa"/>
            <w:tcBorders>
              <w:left w:val="single" w:color="104432" w:themeColor="accent6" w:sz="4" w:space="0"/>
            </w:tcBorders>
          </w:tcPr>
          <w:p w:rsidRPr="00B32C95" w:rsidR="007D1E8C" w:rsidP="00B32C95" w:rsidRDefault="007D1E8C" w14:paraId="226BB3E6" w14:textId="77777777">
            <w:pPr>
              <w:pStyle w:val="Bodysansserif"/>
            </w:pPr>
          </w:p>
          <w:p w:rsidRPr="00B32C95" w:rsidR="007D1E8C" w:rsidP="00B32C95" w:rsidRDefault="007D1E8C" w14:paraId="18E13B19" w14:textId="77777777">
            <w:pPr>
              <w:pStyle w:val="Bodysansserif"/>
            </w:pPr>
          </w:p>
          <w:p w:rsidRPr="00B32C95" w:rsidR="007D1E8C" w:rsidP="00B32C95" w:rsidRDefault="007D1E8C" w14:paraId="13A4FEEF" w14:textId="77777777">
            <w:pPr>
              <w:pStyle w:val="Bodysansserif"/>
            </w:pPr>
          </w:p>
        </w:tc>
      </w:tr>
    </w:tbl>
    <w:p w:rsidRPr="00B32C95" w:rsidR="007D1E8C" w:rsidP="00B32C95" w:rsidRDefault="007D1E8C" w14:paraId="07B68B06" w14:textId="6636039A"/>
    <w:p w:rsidRPr="00B32C95" w:rsidR="007D1E8C" w:rsidP="00B32C95" w:rsidRDefault="007D1E8C" w14:paraId="4135198A" w14:textId="77777777">
      <w:pPr>
        <w:spacing w:before="0" w:line="259" w:lineRule="auto"/>
      </w:pPr>
      <w:r w:rsidRPr="00B32C95">
        <w:br w:type="page"/>
      </w:r>
    </w:p>
    <w:tbl>
      <w:tblPr>
        <w:tblStyle w:val="DOC"/>
        <w:tblW w:w="8926" w:type="dxa"/>
        <w:tblLook w:val="04A0" w:firstRow="1" w:lastRow="0" w:firstColumn="1" w:lastColumn="0" w:noHBand="0" w:noVBand="1"/>
      </w:tblPr>
      <w:tblGrid>
        <w:gridCol w:w="562"/>
        <w:gridCol w:w="8364"/>
      </w:tblGrid>
      <w:tr w:rsidRPr="00B32C95" w:rsidR="007D1E8C" w:rsidTr="007D1E8C" w14:paraId="27EDEF9F" w14:textId="77777777">
        <w:trPr>
          <w:cnfStyle w:val="100000000000" w:firstRow="1" w:lastRow="0" w:firstColumn="0" w:lastColumn="0" w:oddVBand="0" w:evenVBand="0" w:oddHBand="0" w:evenHBand="0" w:firstRowFirstColumn="0" w:firstRowLastColumn="0" w:lastRowFirstColumn="0" w:lastRowLastColumn="0"/>
          <w:trHeight w:val="555"/>
        </w:trPr>
        <w:tc>
          <w:tcPr>
            <w:tcW w:w="8926" w:type="dxa"/>
            <w:gridSpan w:val="2"/>
            <w:hideMark/>
          </w:tcPr>
          <w:p w:rsidRPr="00B32C95" w:rsidR="007D1E8C" w:rsidP="00621AAE" w:rsidRDefault="007D1E8C" w14:paraId="5B4CAF4C" w14:textId="77777777">
            <w:pPr>
              <w:pStyle w:val="Question"/>
              <w:rPr>
                <w:rFonts w:ascii="Aptos Display" w:hAnsi="Aptos Display"/>
                <w:b w:val="0"/>
                <w:bCs/>
                <w:color w:val="FFFFFF" w:themeColor="background1"/>
                <w:sz w:val="24"/>
                <w:szCs w:val="24"/>
              </w:rPr>
            </w:pPr>
            <w:r w:rsidRPr="00594040">
              <w:rPr>
                <w:rFonts w:ascii="Aptos Display" w:hAnsi="Aptos Display" w:cs="Arial"/>
                <w:color w:val="194036"/>
                <w:sz w:val="24"/>
                <w:szCs w:val="24"/>
              </w:rPr>
              <w:t>Enabling more flexibility for land exchanges and disposals</w:t>
            </w:r>
            <w:r w:rsidRPr="00B32C95">
              <w:rPr>
                <w:rFonts w:ascii="Aptos Display" w:hAnsi="Aptos Display"/>
                <w:bCs/>
                <w:color w:val="FFFFFF" w:themeColor="background1"/>
                <w:sz w:val="24"/>
                <w:szCs w:val="24"/>
              </w:rPr>
              <w:t> </w:t>
            </w:r>
          </w:p>
        </w:tc>
      </w:tr>
      <w:tr w:rsidRPr="00B32C95" w:rsidR="007D1E8C" w:rsidTr="007D1E8C" w14:paraId="285F9B39" w14:textId="77777777">
        <w:trPr>
          <w:trHeight w:val="300"/>
        </w:trPr>
        <w:tc>
          <w:tcPr>
            <w:tcW w:w="562" w:type="dxa"/>
            <w:vMerge w:val="restart"/>
            <w:tcBorders>
              <w:top w:val="single" w:color="3A3838" w:themeColor="text2" w:sz="4" w:space="0"/>
              <w:right w:val="single" w:color="104432" w:themeColor="accent6" w:sz="4" w:space="0"/>
            </w:tcBorders>
            <w:hideMark/>
          </w:tcPr>
          <w:p w:rsidRPr="00B32C95" w:rsidR="007D1E8C" w:rsidP="00B32C95" w:rsidRDefault="007D1E8C" w14:paraId="6E0E67A6" w14:textId="77777777">
            <w:pPr>
              <w:pStyle w:val="Bodysansserif"/>
            </w:pPr>
            <w:r w:rsidRPr="00B32C95">
              <w:t>20. </w:t>
            </w:r>
          </w:p>
        </w:tc>
        <w:tc>
          <w:tcPr>
            <w:tcW w:w="8364" w:type="dxa"/>
            <w:tcBorders>
              <w:left w:val="single" w:color="104432" w:themeColor="accent6" w:sz="4" w:space="0"/>
            </w:tcBorders>
            <w:hideMark/>
          </w:tcPr>
          <w:p w:rsidRPr="00B32C95" w:rsidR="007D1E8C" w:rsidP="00B32C95" w:rsidRDefault="007D1E8C" w14:paraId="39AB30AF" w14:textId="77777777">
            <w:pPr>
              <w:pStyle w:val="Bodysansserif"/>
            </w:pPr>
            <w:r w:rsidRPr="00B32C95">
              <w:t>Land exchanges </w:t>
            </w:r>
          </w:p>
          <w:p w:rsidRPr="00B32C95" w:rsidR="007D1E8C" w:rsidP="00B32C95" w:rsidRDefault="007D1E8C" w14:paraId="77777A45" w14:textId="77777777">
            <w:pPr>
              <w:pStyle w:val="List2DOC"/>
              <w:numPr>
                <w:ilvl w:val="0"/>
                <w:numId w:val="15"/>
              </w:numPr>
            </w:pPr>
            <w:r w:rsidRPr="00B32C95">
              <w:t>Do you agree with the issues and how they have been presented? </w:t>
            </w:r>
          </w:p>
          <w:p w:rsidRPr="00B32C95" w:rsidR="00920F12" w:rsidP="00B32C95" w:rsidRDefault="00920F12" w14:paraId="64B12092"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7D1E8C" w:rsidP="00B32C95" w:rsidRDefault="00920F12" w14:paraId="402D63EF" w14:textId="13F33475">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w:t>
            </w:r>
            <w:r w:rsidRPr="00B32C95">
              <w:rPr>
                <w:b/>
                <w:bCs/>
                <w:lang w:val="en-NZ"/>
              </w:rPr>
              <w:t> </w:t>
            </w:r>
          </w:p>
        </w:tc>
      </w:tr>
      <w:tr w:rsidRPr="00B32C95" w:rsidR="007D1E8C" w:rsidTr="007D1E8C" w14:paraId="20156754"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76D2938C" w14:textId="77777777">
            <w:pPr>
              <w:pStyle w:val="Bodysansserif"/>
            </w:pPr>
          </w:p>
        </w:tc>
        <w:tc>
          <w:tcPr>
            <w:tcW w:w="8364" w:type="dxa"/>
            <w:tcBorders>
              <w:left w:val="single" w:color="104432" w:themeColor="accent6" w:sz="4" w:space="0"/>
            </w:tcBorders>
          </w:tcPr>
          <w:p w:rsidRPr="00B32C95" w:rsidR="007D1E8C" w:rsidP="00B32C95" w:rsidRDefault="007D1E8C" w14:paraId="07736AC2" w14:textId="77777777">
            <w:pPr>
              <w:pStyle w:val="Bodysansserif"/>
            </w:pPr>
          </w:p>
          <w:p w:rsidRPr="00B32C95" w:rsidR="007D1E8C" w:rsidP="00B32C95" w:rsidRDefault="007D1E8C" w14:paraId="71D3428E" w14:textId="77777777">
            <w:pPr>
              <w:pStyle w:val="Bodysansserif"/>
            </w:pPr>
          </w:p>
          <w:p w:rsidRPr="00B32C95" w:rsidR="007D1E8C" w:rsidP="00B32C95" w:rsidRDefault="007D1E8C" w14:paraId="50AD36A0" w14:textId="77777777">
            <w:pPr>
              <w:pStyle w:val="Bodysansserif"/>
            </w:pPr>
          </w:p>
        </w:tc>
      </w:tr>
      <w:tr w:rsidRPr="00B32C95" w:rsidR="007D1E8C" w:rsidTr="007D1E8C" w14:paraId="01A093A4"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7029B4C4" w14:textId="77777777">
            <w:pPr>
              <w:pStyle w:val="Bodysansserif"/>
            </w:pPr>
          </w:p>
        </w:tc>
        <w:tc>
          <w:tcPr>
            <w:tcW w:w="8364" w:type="dxa"/>
            <w:tcBorders>
              <w:left w:val="single" w:color="104432" w:themeColor="accent6" w:sz="4" w:space="0"/>
            </w:tcBorders>
          </w:tcPr>
          <w:p w:rsidRPr="00B32C95" w:rsidR="007D1E8C" w:rsidP="00B32C95" w:rsidRDefault="007D1E8C" w14:paraId="0B08A656" w14:textId="77777777">
            <w:pPr>
              <w:pStyle w:val="List2DOC"/>
            </w:pPr>
            <w:r w:rsidRPr="00B32C95">
              <w:t>Do you agree with the proposal to enable more flexibility for exchanges where it makes sense for conservation? </w:t>
            </w:r>
          </w:p>
          <w:p w:rsidRPr="00B32C95" w:rsidR="007D1E8C" w:rsidP="00B32C95" w:rsidRDefault="007D1E8C" w14:paraId="65E1F0B4" w14:textId="32E106A9">
            <w:pPr>
              <w:pStyle w:val="Bodysansserif"/>
            </w:pP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Yes </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No</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Unsure</w:t>
            </w:r>
            <w:r w:rsidRPr="00B32C95" w:rsidR="00F019A7">
              <w:t xml:space="preserve">               </w:t>
            </w:r>
            <w:r w:rsidRPr="00B32C95" w:rsidR="00F019A7">
              <w:fldChar w:fldCharType="begin">
                <w:ffData>
                  <w:name w:val="Check1"/>
                  <w:enabled/>
                  <w:calcOnExit w:val="0"/>
                  <w:checkBox>
                    <w:sizeAuto/>
                    <w:default w:val="0"/>
                  </w:checkBox>
                </w:ffData>
              </w:fldChar>
            </w:r>
            <w:r w:rsidRPr="00B32C95" w:rsidR="00F019A7">
              <w:instrText xml:space="preserve"> FORMCHECKBOX </w:instrText>
            </w:r>
            <w:r w:rsidRPr="00B32C95" w:rsidR="00F019A7">
              <w:fldChar w:fldCharType="separate"/>
            </w:r>
            <w:r w:rsidRPr="00B32C95" w:rsidR="00F019A7">
              <w:fldChar w:fldCharType="end"/>
            </w:r>
            <w:r w:rsidRPr="00B32C95" w:rsidR="00F019A7">
              <w:t xml:space="preserve"> No comment</w:t>
            </w:r>
          </w:p>
          <w:p w:rsidRPr="00B32C95" w:rsidR="007D1E8C" w:rsidP="00B32C95" w:rsidRDefault="007D1E8C" w14:paraId="435727D9" w14:textId="77777777">
            <w:pPr>
              <w:pStyle w:val="List2DOC"/>
            </w:pPr>
            <w:r w:rsidRPr="00B32C95">
              <w:t>How could this proposal be improved? </w:t>
            </w:r>
          </w:p>
        </w:tc>
      </w:tr>
      <w:tr w:rsidRPr="00B32C95" w:rsidR="007D1E8C" w:rsidTr="007D1E8C" w14:paraId="3F570584"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084CABF6" w14:textId="77777777">
            <w:pPr>
              <w:pStyle w:val="Bodysansserif"/>
            </w:pPr>
          </w:p>
        </w:tc>
        <w:tc>
          <w:tcPr>
            <w:tcW w:w="8364" w:type="dxa"/>
            <w:tcBorders>
              <w:left w:val="single" w:color="104432" w:themeColor="accent6" w:sz="4" w:space="0"/>
            </w:tcBorders>
          </w:tcPr>
          <w:p w:rsidRPr="00B32C95" w:rsidR="007D1E8C" w:rsidP="00B32C95" w:rsidRDefault="007D1E8C" w14:paraId="006DA462" w14:textId="77777777">
            <w:pPr>
              <w:pStyle w:val="Bodysansserif"/>
            </w:pPr>
          </w:p>
          <w:p w:rsidRPr="00B32C95" w:rsidR="007D1E8C" w:rsidP="00B32C95" w:rsidRDefault="007D1E8C" w14:paraId="0948026F" w14:textId="77777777">
            <w:pPr>
              <w:pStyle w:val="Bodysansserif"/>
            </w:pPr>
          </w:p>
          <w:p w:rsidRPr="00B32C95" w:rsidR="007D1E8C" w:rsidP="00B32C95" w:rsidRDefault="007D1E8C" w14:paraId="2A920859" w14:textId="77777777">
            <w:pPr>
              <w:pStyle w:val="Bodysansserif"/>
            </w:pPr>
          </w:p>
        </w:tc>
      </w:tr>
      <w:tr w:rsidRPr="00B32C95" w:rsidR="007D1E8C" w:rsidTr="007D1E8C" w14:paraId="64CD11F8"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087B61DD" w14:textId="77777777">
            <w:pPr>
              <w:pStyle w:val="Bodysansserif"/>
            </w:pPr>
          </w:p>
        </w:tc>
        <w:tc>
          <w:tcPr>
            <w:tcW w:w="8364" w:type="dxa"/>
            <w:tcBorders>
              <w:left w:val="single" w:color="104432" w:themeColor="accent6" w:sz="4" w:space="0"/>
            </w:tcBorders>
          </w:tcPr>
          <w:p w:rsidRPr="00B32C95" w:rsidR="007D1E8C" w:rsidP="00B32C95" w:rsidRDefault="007D1E8C" w14:paraId="006604A6" w14:textId="77777777">
            <w:pPr>
              <w:pStyle w:val="List2DOC"/>
            </w:pPr>
            <w:r w:rsidRPr="00B32C95">
              <w:t>What should be included in the criteria for a net conservation benefit test for exchanges of public conservation land? </w:t>
            </w:r>
          </w:p>
        </w:tc>
      </w:tr>
      <w:tr w:rsidRPr="00B32C95" w:rsidR="007D1E8C" w:rsidTr="007D1E8C" w14:paraId="4262BB5E"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2A3743BE" w14:textId="77777777">
            <w:pPr>
              <w:pStyle w:val="Bodysansserif"/>
            </w:pPr>
          </w:p>
        </w:tc>
        <w:tc>
          <w:tcPr>
            <w:tcW w:w="8364" w:type="dxa"/>
            <w:tcBorders>
              <w:left w:val="single" w:color="104432" w:themeColor="accent6" w:sz="4" w:space="0"/>
            </w:tcBorders>
          </w:tcPr>
          <w:p w:rsidRPr="00B32C95" w:rsidR="007D1E8C" w:rsidP="00B32C95" w:rsidRDefault="007D1E8C" w14:paraId="252EA06C" w14:textId="77777777">
            <w:pPr>
              <w:pStyle w:val="Bodysansserif"/>
            </w:pPr>
          </w:p>
          <w:p w:rsidRPr="00B32C95" w:rsidR="007D1E8C" w:rsidP="00B32C95" w:rsidRDefault="007D1E8C" w14:paraId="08CD2541" w14:textId="77777777">
            <w:pPr>
              <w:pStyle w:val="Bodysansserif"/>
            </w:pPr>
          </w:p>
          <w:p w:rsidRPr="00B32C95" w:rsidR="007D1E8C" w:rsidP="00B32C95" w:rsidRDefault="007D1E8C" w14:paraId="411AF62C" w14:textId="77777777">
            <w:pPr>
              <w:pStyle w:val="Bodysansserif"/>
            </w:pPr>
          </w:p>
        </w:tc>
      </w:tr>
      <w:tr w:rsidRPr="00B32C95" w:rsidR="007D1E8C" w:rsidTr="007D1E8C" w14:paraId="7EFF9B5D"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60BAE6A1" w14:textId="77777777">
            <w:pPr>
              <w:pStyle w:val="Bodysansserif"/>
            </w:pPr>
          </w:p>
        </w:tc>
        <w:tc>
          <w:tcPr>
            <w:tcW w:w="8364" w:type="dxa"/>
            <w:tcBorders>
              <w:left w:val="single" w:color="104432" w:themeColor="accent6" w:sz="4" w:space="0"/>
            </w:tcBorders>
          </w:tcPr>
          <w:p w:rsidRPr="00B32C95" w:rsidR="007D1E8C" w:rsidP="00B32C95" w:rsidRDefault="007D1E8C" w14:paraId="7D2E9463" w14:textId="77777777">
            <w:pPr>
              <w:pStyle w:val="List2DOC"/>
            </w:pPr>
            <w:r w:rsidRPr="00B32C95">
              <w:t xml:space="preserve">Are there criteria that should </w:t>
            </w:r>
            <w:r w:rsidRPr="00B32C95">
              <w:rPr>
                <w:u w:val="single"/>
              </w:rPr>
              <w:t>not</w:t>
            </w:r>
            <w:r w:rsidRPr="00B32C95">
              <w:t xml:space="preserve"> be considered in a net conservation benefit test for disposal of public conservation land? </w:t>
            </w:r>
          </w:p>
        </w:tc>
      </w:tr>
      <w:tr w:rsidRPr="00B32C95" w:rsidR="007D1E8C" w:rsidTr="007D1E8C" w14:paraId="69C0AFE4"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2EF8334D" w14:textId="77777777">
            <w:pPr>
              <w:pStyle w:val="Bodysansserif"/>
            </w:pPr>
          </w:p>
        </w:tc>
        <w:tc>
          <w:tcPr>
            <w:tcW w:w="8364" w:type="dxa"/>
            <w:tcBorders>
              <w:left w:val="single" w:color="104432" w:themeColor="accent6" w:sz="4" w:space="0"/>
            </w:tcBorders>
          </w:tcPr>
          <w:p w:rsidRPr="00B32C95" w:rsidR="007D1E8C" w:rsidP="00B32C95" w:rsidRDefault="007D1E8C" w14:paraId="02D4D5D6" w14:textId="77777777">
            <w:pPr>
              <w:pStyle w:val="Bodysansserif"/>
            </w:pPr>
          </w:p>
          <w:p w:rsidRPr="00B32C95" w:rsidR="007D1E8C" w:rsidP="00B32C95" w:rsidRDefault="007D1E8C" w14:paraId="3A1C2372" w14:textId="77777777">
            <w:pPr>
              <w:pStyle w:val="Bodysansserif"/>
            </w:pPr>
          </w:p>
          <w:p w:rsidRPr="00B32C95" w:rsidR="007D1E8C" w:rsidP="00B32C95" w:rsidRDefault="007D1E8C" w14:paraId="6488A8CD" w14:textId="77777777">
            <w:pPr>
              <w:pStyle w:val="Bodysansserif"/>
            </w:pPr>
          </w:p>
        </w:tc>
      </w:tr>
      <w:tr w:rsidRPr="00B32C95" w:rsidR="007D1E8C" w:rsidTr="007D1E8C" w14:paraId="5B68D61F"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20289B7E" w14:textId="77777777">
            <w:pPr>
              <w:pStyle w:val="Bodysansserif"/>
            </w:pPr>
          </w:p>
        </w:tc>
        <w:tc>
          <w:tcPr>
            <w:tcW w:w="8364" w:type="dxa"/>
            <w:tcBorders>
              <w:left w:val="single" w:color="104432" w:themeColor="accent6" w:sz="4" w:space="0"/>
            </w:tcBorders>
          </w:tcPr>
          <w:p w:rsidRPr="00B32C95" w:rsidR="007D1E8C" w:rsidP="00B32C95" w:rsidRDefault="007D1E8C" w14:paraId="50E1E632" w14:textId="77777777">
            <w:pPr>
              <w:pStyle w:val="List2DOC"/>
            </w:pPr>
            <w:r w:rsidRPr="00B32C95">
              <w:t>Should a net conservation benefit test for exchanges of public conservation land include meeting Iwi aspirations (for example, returning sites of significance to Iwi/Hapū)? </w:t>
            </w:r>
          </w:p>
          <w:p w:rsidRPr="00B32C95" w:rsidR="007D1E8C" w:rsidP="00B32C95" w:rsidRDefault="007D1E8C" w14:paraId="0548F990" w14:textId="30624ABF">
            <w:pPr>
              <w:pStyle w:val="Bodysansserif"/>
            </w:pP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Yes </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No</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Unsure</w:t>
            </w:r>
            <w:r w:rsidRPr="00B32C95" w:rsidR="00FE7625">
              <w:t xml:space="preserve">               </w:t>
            </w:r>
            <w:r w:rsidRPr="00B32C95" w:rsidR="00FE7625">
              <w:fldChar w:fldCharType="begin">
                <w:ffData>
                  <w:name w:val="Check1"/>
                  <w:enabled/>
                  <w:calcOnExit w:val="0"/>
                  <w:checkBox>
                    <w:sizeAuto/>
                    <w:default w:val="0"/>
                  </w:checkBox>
                </w:ffData>
              </w:fldChar>
            </w:r>
            <w:r w:rsidRPr="00B32C95" w:rsidR="00FE7625">
              <w:instrText xml:space="preserve"> FORMCHECKBOX </w:instrText>
            </w:r>
            <w:r w:rsidRPr="00B32C95" w:rsidR="00FE7625">
              <w:fldChar w:fldCharType="separate"/>
            </w:r>
            <w:r w:rsidRPr="00B32C95" w:rsidR="00FE7625">
              <w:fldChar w:fldCharType="end"/>
            </w:r>
            <w:r w:rsidRPr="00B32C95" w:rsidR="00FE7625">
              <w:t xml:space="preserve"> No comment</w:t>
            </w:r>
          </w:p>
          <w:p w:rsidRPr="00B32C95" w:rsidR="007D1E8C" w:rsidP="00B32C95" w:rsidRDefault="007D1E8C" w14:paraId="5B9AC448" w14:textId="77777777">
            <w:pPr>
              <w:pStyle w:val="Bodysansserif"/>
            </w:pPr>
          </w:p>
        </w:tc>
      </w:tr>
      <w:tr w:rsidRPr="00B32C95" w:rsidR="007D1E8C" w:rsidTr="007D1E8C" w14:paraId="7860A76A" w14:textId="77777777">
        <w:trPr>
          <w:trHeight w:val="300"/>
        </w:trPr>
        <w:tc>
          <w:tcPr>
            <w:tcW w:w="562" w:type="dxa"/>
            <w:vMerge/>
            <w:tcBorders>
              <w:top w:val="single" w:color="3A3838" w:themeColor="text2" w:sz="4" w:space="0"/>
              <w:bottom w:val="single" w:color="104432" w:themeColor="accent6" w:sz="4" w:space="0"/>
              <w:right w:val="single" w:color="104432" w:themeColor="accent6" w:sz="4" w:space="0"/>
            </w:tcBorders>
          </w:tcPr>
          <w:p w:rsidRPr="00B32C95" w:rsidR="007D1E8C" w:rsidP="00B32C95" w:rsidRDefault="007D1E8C" w14:paraId="5FEB468A" w14:textId="77777777">
            <w:pPr>
              <w:pStyle w:val="Bodysansserif"/>
            </w:pPr>
          </w:p>
        </w:tc>
        <w:tc>
          <w:tcPr>
            <w:tcW w:w="8364" w:type="dxa"/>
            <w:tcBorders>
              <w:left w:val="single" w:color="104432" w:themeColor="accent6" w:sz="4" w:space="0"/>
              <w:bottom w:val="single" w:color="104432" w:themeColor="accent6" w:sz="4" w:space="0"/>
            </w:tcBorders>
          </w:tcPr>
          <w:p w:rsidRPr="00B32C95" w:rsidR="007D1E8C" w:rsidP="00B32C95" w:rsidRDefault="007D1E8C" w14:paraId="5FFE0FD2" w14:textId="77777777">
            <w:pPr>
              <w:pStyle w:val="Bodysansserif"/>
            </w:pPr>
          </w:p>
          <w:p w:rsidRPr="00B32C95" w:rsidR="007D1E8C" w:rsidP="00B32C95" w:rsidRDefault="007D1E8C" w14:paraId="30B1D683" w14:textId="77777777">
            <w:pPr>
              <w:pStyle w:val="Bodysansserif"/>
            </w:pPr>
          </w:p>
          <w:p w:rsidRPr="00B32C95" w:rsidR="007D1E8C" w:rsidP="00B32C95" w:rsidRDefault="007D1E8C" w14:paraId="57E84D75" w14:textId="77777777">
            <w:pPr>
              <w:pStyle w:val="Bodysansserif"/>
            </w:pPr>
          </w:p>
          <w:p w:rsidRPr="00B32C95" w:rsidR="007D1E8C" w:rsidP="00B32C95" w:rsidRDefault="007D1E8C" w14:paraId="6FB97E7A" w14:textId="77777777">
            <w:pPr>
              <w:pStyle w:val="Bodysansserif"/>
            </w:pPr>
          </w:p>
          <w:p w:rsidRPr="00B32C95" w:rsidR="007D1E8C" w:rsidP="00B32C95" w:rsidRDefault="007D1E8C" w14:paraId="317F36A8" w14:textId="77777777">
            <w:pPr>
              <w:pStyle w:val="Bodysansserif"/>
            </w:pPr>
          </w:p>
        </w:tc>
      </w:tr>
      <w:tr w:rsidRPr="00B32C95" w:rsidR="007D1E8C" w:rsidTr="007D1E8C" w14:paraId="40187200" w14:textId="77777777">
        <w:trPr>
          <w:trHeight w:val="300"/>
        </w:trPr>
        <w:tc>
          <w:tcPr>
            <w:tcW w:w="562" w:type="dxa"/>
            <w:vMerge w:val="restart"/>
            <w:tcBorders>
              <w:top w:val="single" w:color="104432" w:themeColor="accent6" w:sz="4" w:space="0"/>
              <w:right w:val="single" w:color="104432" w:themeColor="accent6" w:sz="4" w:space="0"/>
            </w:tcBorders>
            <w:hideMark/>
          </w:tcPr>
          <w:p w:rsidRPr="00B32C95" w:rsidR="007D1E8C" w:rsidP="00B32C95" w:rsidRDefault="007D1E8C" w14:paraId="2F038C4A" w14:textId="77777777">
            <w:pPr>
              <w:pStyle w:val="Bodysansserif"/>
            </w:pPr>
            <w:r w:rsidRPr="00B32C95">
              <w:t>21. </w:t>
            </w:r>
          </w:p>
        </w:tc>
        <w:tc>
          <w:tcPr>
            <w:tcW w:w="8364" w:type="dxa"/>
            <w:tcBorders>
              <w:top w:val="single" w:color="104432" w:themeColor="accent6" w:sz="4" w:space="0"/>
              <w:left w:val="single" w:color="104432" w:themeColor="accent6" w:sz="4" w:space="0"/>
            </w:tcBorders>
            <w:hideMark/>
          </w:tcPr>
          <w:p w:rsidRPr="00B32C95" w:rsidR="007D1E8C" w:rsidP="00B32C95" w:rsidRDefault="007D1E8C" w14:paraId="3629B33F" w14:textId="77777777">
            <w:pPr>
              <w:pStyle w:val="Bodysansserif"/>
            </w:pPr>
            <w:r w:rsidRPr="00B32C95">
              <w:t>Land disposals </w:t>
            </w:r>
          </w:p>
          <w:p w:rsidRPr="00B32C95" w:rsidR="00F26415" w:rsidP="00B32C95" w:rsidRDefault="007D1E8C" w14:paraId="5D398F65" w14:textId="77777777">
            <w:pPr>
              <w:pStyle w:val="List2DOC"/>
              <w:numPr>
                <w:ilvl w:val="0"/>
                <w:numId w:val="16"/>
              </w:numPr>
            </w:pPr>
            <w:r w:rsidRPr="00B32C95">
              <w:t>Do you agree with the issues and how they have been presented? </w:t>
            </w:r>
          </w:p>
          <w:p w:rsidRPr="00B32C95" w:rsidR="00F26415" w:rsidP="00B32C95" w:rsidRDefault="00F26415" w14:paraId="14F4F44F" w14:textId="77777777">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Neutral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Disagree     </w:t>
            </w:r>
          </w:p>
          <w:p w:rsidRPr="00B32C95" w:rsidR="00F26415" w:rsidP="00B32C95" w:rsidRDefault="00F26415" w14:paraId="09C68FA1" w14:textId="144D2BEE">
            <w:pPr>
              <w:pStyle w:val="Bodysansserif"/>
            </w:pP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Strongly disagree  </w:t>
            </w:r>
            <w:r w:rsidRPr="00B32C95">
              <w:fldChar w:fldCharType="begin">
                <w:ffData>
                  <w:name w:val="Check1"/>
                  <w:enabled/>
                  <w:calcOnExit w:val="0"/>
                  <w:checkBox>
                    <w:sizeAuto/>
                    <w:default w:val="0"/>
                  </w:checkBox>
                </w:ffData>
              </w:fldChar>
            </w:r>
            <w:r w:rsidRPr="00B32C95">
              <w:instrText xml:space="preserve"> FORMCHECKBOX </w:instrText>
            </w:r>
            <w:r w:rsidRPr="00B32C95">
              <w:fldChar w:fldCharType="separate"/>
            </w:r>
            <w:r w:rsidRPr="00B32C95">
              <w:fldChar w:fldCharType="end"/>
            </w:r>
            <w:r w:rsidRPr="00B32C95">
              <w:t xml:space="preserve">  Unsure </w:t>
            </w:r>
          </w:p>
          <w:p w:rsidRPr="00B32C95" w:rsidR="00F26415" w:rsidP="00B32C95" w:rsidRDefault="00F26415" w14:paraId="3B8268A2" w14:textId="77777777">
            <w:pPr>
              <w:pStyle w:val="List2DOC"/>
              <w:numPr>
                <w:ilvl w:val="0"/>
                <w:numId w:val="0"/>
              </w:numPr>
              <w:ind w:left="1080" w:hanging="360"/>
            </w:pPr>
          </w:p>
          <w:p w:rsidRPr="00B32C95" w:rsidR="007D1E8C" w:rsidP="00B32C95" w:rsidRDefault="007D1E8C" w14:paraId="27D7B726" w14:textId="77777777">
            <w:pPr>
              <w:pStyle w:val="List2DOC"/>
            </w:pPr>
            <w:proofErr w:type="spellStart"/>
            <w:r w:rsidRPr="00B32C95">
              <w:t>How</w:t>
            </w:r>
            <w:proofErr w:type="spellEnd"/>
            <w:r w:rsidRPr="00B32C95">
              <w:t xml:space="preserve"> </w:t>
            </w:r>
            <w:proofErr w:type="spellStart"/>
            <w:r w:rsidRPr="00B32C95">
              <w:t>could</w:t>
            </w:r>
            <w:proofErr w:type="spellEnd"/>
            <w:r w:rsidRPr="00B32C95">
              <w:t xml:space="preserve"> </w:t>
            </w:r>
            <w:proofErr w:type="spellStart"/>
            <w:r w:rsidRPr="00B32C95">
              <w:t>this</w:t>
            </w:r>
            <w:proofErr w:type="spellEnd"/>
            <w:r w:rsidRPr="00B32C95">
              <w:t xml:space="preserve"> </w:t>
            </w:r>
            <w:proofErr w:type="spellStart"/>
            <w:r w:rsidRPr="00B32C95">
              <w:t>proposal</w:t>
            </w:r>
            <w:proofErr w:type="spellEnd"/>
            <w:r w:rsidRPr="00B32C95">
              <w:t xml:space="preserve"> be improved? </w:t>
            </w:r>
          </w:p>
          <w:p w:rsidRPr="00B32C95" w:rsidR="007D1E8C" w:rsidP="00B32C95" w:rsidRDefault="007D1E8C" w14:paraId="1999E5FA" w14:textId="77777777">
            <w:pPr>
              <w:pStyle w:val="Bodysansserif"/>
            </w:pPr>
          </w:p>
        </w:tc>
      </w:tr>
      <w:tr w:rsidRPr="00B32C95" w:rsidR="007D1E8C" w:rsidTr="007D1E8C" w14:paraId="21A57B05"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04DA3D19" w14:textId="77777777">
            <w:pPr>
              <w:pStyle w:val="Bodysansserif"/>
            </w:pPr>
          </w:p>
        </w:tc>
        <w:tc>
          <w:tcPr>
            <w:tcW w:w="8364" w:type="dxa"/>
            <w:tcBorders>
              <w:left w:val="single" w:color="104432" w:themeColor="accent6" w:sz="4" w:space="0"/>
            </w:tcBorders>
          </w:tcPr>
          <w:p w:rsidRPr="00B32C95" w:rsidR="007D1E8C" w:rsidP="00B32C95" w:rsidRDefault="007D1E8C" w14:paraId="4366AC6B" w14:textId="77777777">
            <w:pPr>
              <w:pStyle w:val="Bodysansserif"/>
            </w:pPr>
          </w:p>
          <w:p w:rsidRPr="00B32C95" w:rsidR="007D1E8C" w:rsidP="00B32C95" w:rsidRDefault="007D1E8C" w14:paraId="48D1548D" w14:textId="77777777">
            <w:pPr>
              <w:pStyle w:val="Bodysansserif"/>
            </w:pPr>
          </w:p>
        </w:tc>
      </w:tr>
      <w:tr w:rsidRPr="00B32C95" w:rsidR="007D1E8C" w:rsidTr="007D1E8C" w14:paraId="343039DF"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646D2177" w14:textId="77777777">
            <w:pPr>
              <w:pStyle w:val="Bodysansserif"/>
            </w:pPr>
          </w:p>
        </w:tc>
        <w:tc>
          <w:tcPr>
            <w:tcW w:w="8364" w:type="dxa"/>
            <w:tcBorders>
              <w:left w:val="single" w:color="104432" w:themeColor="accent6" w:sz="4" w:space="0"/>
            </w:tcBorders>
          </w:tcPr>
          <w:p w:rsidRPr="00B32C95" w:rsidR="007D1E8C" w:rsidP="00B32C95" w:rsidRDefault="007D1E8C" w14:paraId="49A9CA57" w14:textId="77777777">
            <w:pPr>
              <w:pStyle w:val="List2DOC"/>
            </w:pPr>
            <w:r w:rsidRPr="00B32C95">
              <w:t>Do you agree with the proposal to enable more flexibility for disposals where it makes sense for conservation? </w:t>
            </w:r>
          </w:p>
          <w:p w:rsidRPr="00B32C95" w:rsidR="007D1E8C" w:rsidP="00B32C95" w:rsidRDefault="007D1E8C" w14:paraId="11C44BF7" w14:textId="5ADCEFA8">
            <w:pPr>
              <w:pStyle w:val="Bodysansserif"/>
            </w:pP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Yes </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No</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Unsure</w:t>
            </w:r>
            <w:r w:rsidRPr="00B32C95" w:rsidR="00F26415">
              <w:t xml:space="preserve">                  </w:t>
            </w:r>
            <w:r w:rsidRPr="00B32C95" w:rsidR="00F26415">
              <w:fldChar w:fldCharType="begin">
                <w:ffData>
                  <w:name w:val="Check1"/>
                  <w:enabled/>
                  <w:calcOnExit w:val="0"/>
                  <w:checkBox>
                    <w:sizeAuto/>
                    <w:default w:val="0"/>
                  </w:checkBox>
                </w:ffData>
              </w:fldChar>
            </w:r>
            <w:r w:rsidRPr="00B32C95" w:rsidR="00F26415">
              <w:instrText xml:space="preserve"> FORMCHECKBOX </w:instrText>
            </w:r>
            <w:r w:rsidRPr="00B32C95" w:rsidR="00F26415">
              <w:fldChar w:fldCharType="separate"/>
            </w:r>
            <w:r w:rsidRPr="00B32C95" w:rsidR="00F26415">
              <w:fldChar w:fldCharType="end"/>
            </w:r>
            <w:r w:rsidRPr="00B32C95" w:rsidR="00F26415">
              <w:t xml:space="preserve"> No comment</w:t>
            </w:r>
          </w:p>
          <w:p w:rsidRPr="00B32C95" w:rsidR="007D1E8C" w:rsidP="00B32C95" w:rsidRDefault="007D1E8C" w14:paraId="32A30CD6" w14:textId="77777777">
            <w:pPr>
              <w:pStyle w:val="Bodysansserif"/>
            </w:pPr>
          </w:p>
        </w:tc>
      </w:tr>
      <w:tr w:rsidRPr="00B32C95" w:rsidR="007D1E8C" w:rsidTr="007D1E8C" w14:paraId="5DCEB1F0"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3928E878" w14:textId="77777777">
            <w:pPr>
              <w:pStyle w:val="Bodysansserif"/>
            </w:pPr>
          </w:p>
        </w:tc>
        <w:tc>
          <w:tcPr>
            <w:tcW w:w="8364" w:type="dxa"/>
            <w:tcBorders>
              <w:left w:val="single" w:color="104432" w:themeColor="accent6" w:sz="4" w:space="0"/>
            </w:tcBorders>
          </w:tcPr>
          <w:p w:rsidRPr="00B32C95" w:rsidR="007D1E8C" w:rsidP="00B32C95" w:rsidRDefault="007D1E8C" w14:paraId="334CB468" w14:textId="77777777">
            <w:pPr>
              <w:pStyle w:val="Bodysansserif"/>
            </w:pPr>
          </w:p>
          <w:p w:rsidRPr="00B32C95" w:rsidR="007D1E8C" w:rsidP="00B32C95" w:rsidRDefault="007D1E8C" w14:paraId="20B1BDE5" w14:textId="77777777">
            <w:pPr>
              <w:pStyle w:val="Bodysansserif"/>
            </w:pPr>
          </w:p>
        </w:tc>
      </w:tr>
      <w:tr w:rsidRPr="00B32C95" w:rsidR="007D1E8C" w:rsidTr="007D1E8C" w14:paraId="06D31380"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5D8D236B" w14:textId="77777777">
            <w:pPr>
              <w:pStyle w:val="Bodysansserif"/>
            </w:pPr>
          </w:p>
        </w:tc>
        <w:tc>
          <w:tcPr>
            <w:tcW w:w="8364" w:type="dxa"/>
            <w:tcBorders>
              <w:left w:val="single" w:color="104432" w:themeColor="accent6" w:sz="4" w:space="0"/>
            </w:tcBorders>
          </w:tcPr>
          <w:p w:rsidRPr="00B32C95" w:rsidR="007D1E8C" w:rsidP="00B32C95" w:rsidRDefault="007D1E8C" w14:paraId="0A94BAE8" w14:textId="77777777">
            <w:pPr>
              <w:pStyle w:val="List2DOC"/>
            </w:pPr>
            <w:r w:rsidRPr="00B32C95">
              <w:t>When should the Crown have the ability to dispose of public conservation land and for what reason(s)? </w:t>
            </w:r>
          </w:p>
        </w:tc>
      </w:tr>
      <w:tr w:rsidRPr="00B32C95" w:rsidR="007D1E8C" w:rsidTr="007D1E8C" w14:paraId="51B06F71"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6A9FD855" w14:textId="77777777">
            <w:pPr>
              <w:pStyle w:val="Bodysansserif"/>
            </w:pPr>
          </w:p>
        </w:tc>
        <w:tc>
          <w:tcPr>
            <w:tcW w:w="8364" w:type="dxa"/>
            <w:tcBorders>
              <w:left w:val="single" w:color="104432" w:themeColor="accent6" w:sz="4" w:space="0"/>
            </w:tcBorders>
          </w:tcPr>
          <w:p w:rsidRPr="00B32C95" w:rsidR="007D1E8C" w:rsidP="00B32C95" w:rsidRDefault="007D1E8C" w14:paraId="113B35FC" w14:textId="77777777">
            <w:pPr>
              <w:pStyle w:val="Bodysansserif"/>
            </w:pPr>
          </w:p>
          <w:p w:rsidRPr="00B32C95" w:rsidR="007D1E8C" w:rsidP="00B32C95" w:rsidRDefault="007D1E8C" w14:paraId="2792B6C0" w14:textId="77777777">
            <w:pPr>
              <w:pStyle w:val="Bodysansserif"/>
            </w:pPr>
          </w:p>
          <w:p w:rsidRPr="00B32C95" w:rsidR="007D1E8C" w:rsidP="00B32C95" w:rsidRDefault="007D1E8C" w14:paraId="4279B20D" w14:textId="77777777">
            <w:pPr>
              <w:pStyle w:val="Bodysansserif"/>
            </w:pPr>
          </w:p>
        </w:tc>
      </w:tr>
      <w:tr w:rsidRPr="00B32C95" w:rsidR="007D1E8C" w:rsidTr="007D1E8C" w14:paraId="0A9E4927"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78B03044" w14:textId="77777777">
            <w:pPr>
              <w:pStyle w:val="Bodysansserif"/>
            </w:pPr>
          </w:p>
        </w:tc>
        <w:tc>
          <w:tcPr>
            <w:tcW w:w="8364" w:type="dxa"/>
            <w:tcBorders>
              <w:left w:val="single" w:color="104432" w:themeColor="accent6" w:sz="4" w:space="0"/>
            </w:tcBorders>
          </w:tcPr>
          <w:p w:rsidRPr="00B32C95" w:rsidR="007D1E8C" w:rsidP="00B32C95" w:rsidRDefault="007D1E8C" w14:paraId="1A38A853" w14:textId="77777777">
            <w:pPr>
              <w:pStyle w:val="List2DOC"/>
            </w:pPr>
            <w:r w:rsidRPr="00B32C95">
              <w:t>What should be included in the criteria for a net conservation benefit test for disposals of public conservation land?  </w:t>
            </w:r>
          </w:p>
        </w:tc>
      </w:tr>
      <w:tr w:rsidRPr="00B32C95" w:rsidR="007D1E8C" w:rsidTr="007D1E8C" w14:paraId="3DEBF816"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75691E34" w14:textId="77777777">
            <w:pPr>
              <w:pStyle w:val="Bodysansserif"/>
            </w:pPr>
          </w:p>
        </w:tc>
        <w:tc>
          <w:tcPr>
            <w:tcW w:w="8364" w:type="dxa"/>
            <w:tcBorders>
              <w:left w:val="single" w:color="104432" w:themeColor="accent6" w:sz="4" w:space="0"/>
            </w:tcBorders>
          </w:tcPr>
          <w:p w:rsidRPr="00B32C95" w:rsidR="007D1E8C" w:rsidP="00B32C95" w:rsidRDefault="007D1E8C" w14:paraId="5CB8A434" w14:textId="77777777">
            <w:pPr>
              <w:pStyle w:val="Bodysansserif"/>
            </w:pPr>
          </w:p>
          <w:p w:rsidRPr="00B32C95" w:rsidR="007D1E8C" w:rsidP="00B32C95" w:rsidRDefault="007D1E8C" w14:paraId="32804DB6" w14:textId="77777777">
            <w:pPr>
              <w:pStyle w:val="Bodysansserif"/>
            </w:pPr>
          </w:p>
          <w:p w:rsidRPr="00B32C95" w:rsidR="007D1E8C" w:rsidP="00B32C95" w:rsidRDefault="007D1E8C" w14:paraId="7F320B64" w14:textId="77777777">
            <w:pPr>
              <w:pStyle w:val="Bodysansserif"/>
            </w:pPr>
          </w:p>
        </w:tc>
      </w:tr>
      <w:tr w:rsidRPr="00B32C95" w:rsidR="007D1E8C" w:rsidTr="007D1E8C" w14:paraId="6795FDF5"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2099281B" w14:textId="77777777">
            <w:pPr>
              <w:pStyle w:val="Bodysansserif"/>
            </w:pPr>
          </w:p>
        </w:tc>
        <w:tc>
          <w:tcPr>
            <w:tcW w:w="8364" w:type="dxa"/>
            <w:tcBorders>
              <w:left w:val="single" w:color="104432" w:themeColor="accent6" w:sz="4" w:space="0"/>
            </w:tcBorders>
          </w:tcPr>
          <w:p w:rsidRPr="00B32C95" w:rsidR="007D1E8C" w:rsidP="00B32C95" w:rsidRDefault="007D1E8C" w14:paraId="6FF365D1" w14:textId="231CAD10">
            <w:pPr>
              <w:pStyle w:val="List2DOC"/>
            </w:pPr>
            <w:r w:rsidRPr="00B32C95">
              <w:t xml:space="preserve">Are there criteria that should </w:t>
            </w:r>
            <w:r w:rsidRPr="00B32C95">
              <w:rPr>
                <w:u w:val="single"/>
              </w:rPr>
              <w:t>not</w:t>
            </w:r>
            <w:r w:rsidRPr="00B32C95">
              <w:t xml:space="preserve"> be considered in a net conservation benefit test for disposal of public conservation land? </w:t>
            </w:r>
          </w:p>
        </w:tc>
      </w:tr>
      <w:tr w:rsidRPr="00B32C95" w:rsidR="007D1E8C" w:rsidTr="007D1E8C" w14:paraId="6D8EF52E"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003C8396" w14:textId="77777777">
            <w:pPr>
              <w:pStyle w:val="Bodysansserif"/>
            </w:pPr>
          </w:p>
        </w:tc>
        <w:tc>
          <w:tcPr>
            <w:tcW w:w="8364" w:type="dxa"/>
            <w:tcBorders>
              <w:left w:val="single" w:color="104432" w:themeColor="accent6" w:sz="4" w:space="0"/>
            </w:tcBorders>
          </w:tcPr>
          <w:p w:rsidRPr="00B32C95" w:rsidR="007D1E8C" w:rsidP="00B32C95" w:rsidRDefault="007D1E8C" w14:paraId="2C90D454" w14:textId="77777777">
            <w:pPr>
              <w:pStyle w:val="Bodysansserif"/>
            </w:pPr>
          </w:p>
          <w:p w:rsidRPr="00B32C95" w:rsidR="007D1E8C" w:rsidP="00B32C95" w:rsidRDefault="007D1E8C" w14:paraId="4B2E7541" w14:textId="77777777">
            <w:pPr>
              <w:pStyle w:val="Bodysansserif"/>
            </w:pPr>
          </w:p>
          <w:p w:rsidRPr="00B32C95" w:rsidR="007D1E8C" w:rsidP="00B32C95" w:rsidRDefault="007D1E8C" w14:paraId="50552590" w14:textId="77777777">
            <w:pPr>
              <w:pStyle w:val="Bodysansserif"/>
            </w:pPr>
          </w:p>
        </w:tc>
      </w:tr>
      <w:tr w:rsidRPr="008F78BA" w:rsidR="007D1E8C" w:rsidTr="007D1E8C" w14:paraId="6F74069A" w14:textId="77777777">
        <w:trPr>
          <w:trHeight w:val="300"/>
        </w:trPr>
        <w:tc>
          <w:tcPr>
            <w:tcW w:w="562" w:type="dxa"/>
            <w:vMerge/>
            <w:tcBorders>
              <w:top w:val="single" w:color="3A3838" w:themeColor="text2" w:sz="4" w:space="0"/>
              <w:right w:val="single" w:color="104432" w:themeColor="accent6" w:sz="4" w:space="0"/>
            </w:tcBorders>
          </w:tcPr>
          <w:p w:rsidRPr="00B32C95" w:rsidR="007D1E8C" w:rsidP="00B32C95" w:rsidRDefault="007D1E8C" w14:paraId="2060C6D2" w14:textId="77777777">
            <w:pPr>
              <w:pStyle w:val="Bodysansserif"/>
            </w:pPr>
          </w:p>
        </w:tc>
        <w:tc>
          <w:tcPr>
            <w:tcW w:w="8364" w:type="dxa"/>
            <w:tcBorders>
              <w:left w:val="single" w:color="104432" w:themeColor="accent6" w:sz="4" w:space="0"/>
            </w:tcBorders>
          </w:tcPr>
          <w:p w:rsidRPr="00B32C95" w:rsidR="007D1E8C" w:rsidP="00B32C95" w:rsidRDefault="007D1E8C" w14:paraId="3BB8295A" w14:textId="10ED9418">
            <w:pPr>
              <w:pStyle w:val="List2DOC"/>
            </w:pPr>
            <w:proofErr w:type="spellStart"/>
            <w:r w:rsidRPr="00B32C95">
              <w:t>Should</w:t>
            </w:r>
            <w:proofErr w:type="spellEnd"/>
            <w:r w:rsidRPr="00B32C95">
              <w:t xml:space="preserve"> a </w:t>
            </w:r>
            <w:proofErr w:type="spellStart"/>
            <w:r w:rsidRPr="00B32C95">
              <w:t>net</w:t>
            </w:r>
            <w:proofErr w:type="spellEnd"/>
            <w:r w:rsidRPr="00B32C95">
              <w:t xml:space="preserve"> </w:t>
            </w:r>
            <w:proofErr w:type="spellStart"/>
            <w:r w:rsidRPr="00B32C95">
              <w:t>conservation</w:t>
            </w:r>
            <w:proofErr w:type="spellEnd"/>
            <w:r w:rsidRPr="00B32C95">
              <w:t xml:space="preserve"> </w:t>
            </w:r>
            <w:proofErr w:type="spellStart"/>
            <w:r w:rsidRPr="00B32C95">
              <w:t>benefit</w:t>
            </w:r>
            <w:proofErr w:type="spellEnd"/>
            <w:r w:rsidRPr="00B32C95">
              <w:t xml:space="preserve"> </w:t>
            </w:r>
            <w:proofErr w:type="spellStart"/>
            <w:r w:rsidRPr="00B32C95">
              <w:t>test</w:t>
            </w:r>
            <w:proofErr w:type="spellEnd"/>
            <w:r w:rsidRPr="00B32C95">
              <w:t xml:space="preserve"> for </w:t>
            </w:r>
            <w:proofErr w:type="spellStart"/>
            <w:r w:rsidR="00D06395">
              <w:t>disposal</w:t>
            </w:r>
            <w:r w:rsidR="006F30A3">
              <w:t>s</w:t>
            </w:r>
            <w:proofErr w:type="spellEnd"/>
            <w:r w:rsidRPr="00B32C95">
              <w:t xml:space="preserve"> of </w:t>
            </w:r>
            <w:proofErr w:type="spellStart"/>
            <w:r w:rsidRPr="00B32C95">
              <w:t>public</w:t>
            </w:r>
            <w:proofErr w:type="spellEnd"/>
            <w:r w:rsidRPr="00B32C95">
              <w:t xml:space="preserve"> </w:t>
            </w:r>
            <w:proofErr w:type="spellStart"/>
            <w:r w:rsidRPr="00B32C95">
              <w:t>conservation</w:t>
            </w:r>
            <w:proofErr w:type="spellEnd"/>
            <w:r w:rsidRPr="00B32C95">
              <w:t xml:space="preserve"> land include meeting Iwi </w:t>
            </w:r>
            <w:proofErr w:type="spellStart"/>
            <w:r w:rsidRPr="00B32C95">
              <w:t>aspirations</w:t>
            </w:r>
            <w:proofErr w:type="spellEnd"/>
            <w:r w:rsidRPr="00B32C95">
              <w:t xml:space="preserve"> (for </w:t>
            </w:r>
            <w:proofErr w:type="spellStart"/>
            <w:r w:rsidRPr="00B32C95">
              <w:t>exampl</w:t>
            </w:r>
            <w:r w:rsidR="006F30A3">
              <w:t>e</w:t>
            </w:r>
            <w:proofErr w:type="spellEnd"/>
            <w:r w:rsidRPr="00B32C95">
              <w:t xml:space="preserve">, </w:t>
            </w:r>
            <w:proofErr w:type="spellStart"/>
            <w:r w:rsidRPr="00B32C95">
              <w:t>returning</w:t>
            </w:r>
            <w:proofErr w:type="spellEnd"/>
            <w:r w:rsidRPr="00B32C95">
              <w:t xml:space="preserve"> </w:t>
            </w:r>
            <w:proofErr w:type="spellStart"/>
            <w:r w:rsidRPr="00B32C95">
              <w:t>sites</w:t>
            </w:r>
            <w:proofErr w:type="spellEnd"/>
            <w:r w:rsidRPr="00B32C95">
              <w:t xml:space="preserve"> of significance to Iwi/Hapū)? </w:t>
            </w:r>
          </w:p>
          <w:p w:rsidRPr="008F78BA" w:rsidR="007D1E8C" w:rsidP="00B32C95" w:rsidRDefault="007D1E8C" w14:paraId="4AD88506" w14:textId="68EE1E77">
            <w:pPr>
              <w:pStyle w:val="Bodysansserif"/>
            </w:pP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Yes </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No</w:t>
            </w:r>
            <w:r w:rsidRPr="00B32C95">
              <w:rPr>
                <w:rFonts w:eastAsia="MS Gothic" w:cs="Times New Roman"/>
                <w:lang w:eastAsia="ko-KR"/>
              </w:rPr>
              <w:t xml:space="preserve">                           </w:t>
            </w:r>
            <w:r w:rsidRPr="00B32C95">
              <w:rPr>
                <w:rFonts w:eastAsia="MS Gothic" w:cs="Times New Roman"/>
                <w:lang w:eastAsia="ko-KR"/>
              </w:rPr>
              <w:fldChar w:fldCharType="begin">
                <w:ffData>
                  <w:name w:val="Check1"/>
                  <w:enabled/>
                  <w:calcOnExit w:val="0"/>
                  <w:checkBox>
                    <w:sizeAuto/>
                    <w:default w:val="0"/>
                  </w:checkBox>
                </w:ffData>
              </w:fldChar>
            </w:r>
            <w:r w:rsidRPr="00B32C95">
              <w:rPr>
                <w:rFonts w:eastAsia="MS Gothic" w:cs="Times New Roman"/>
                <w:lang w:eastAsia="ko-KR"/>
              </w:rPr>
              <w:instrText xml:space="preserve"> FORMCHECKBOX </w:instrText>
            </w:r>
            <w:r w:rsidRPr="00B32C95">
              <w:rPr>
                <w:rFonts w:eastAsia="MS Gothic" w:cs="Times New Roman"/>
                <w:lang w:eastAsia="ko-KR"/>
              </w:rPr>
            </w:r>
            <w:r w:rsidRPr="00B32C95">
              <w:rPr>
                <w:rFonts w:eastAsia="MS Gothic" w:cs="Times New Roman"/>
                <w:lang w:eastAsia="ko-KR"/>
              </w:rPr>
              <w:fldChar w:fldCharType="separate"/>
            </w:r>
            <w:r w:rsidRPr="00B32C95">
              <w:rPr>
                <w:rFonts w:eastAsia="MS Gothic" w:cs="Times New Roman"/>
                <w:lang w:eastAsia="ko-KR"/>
              </w:rPr>
              <w:fldChar w:fldCharType="end"/>
            </w:r>
            <w:r w:rsidRPr="00B32C95">
              <w:t xml:space="preserve"> Unsure</w:t>
            </w:r>
            <w:r w:rsidRPr="00B32C95" w:rsidR="00F26415">
              <w:t xml:space="preserve">                     </w:t>
            </w:r>
            <w:r w:rsidRPr="00B32C95" w:rsidR="00F26415">
              <w:fldChar w:fldCharType="begin">
                <w:ffData>
                  <w:name w:val="Check1"/>
                  <w:enabled/>
                  <w:calcOnExit w:val="0"/>
                  <w:checkBox>
                    <w:sizeAuto/>
                    <w:default w:val="0"/>
                  </w:checkBox>
                </w:ffData>
              </w:fldChar>
            </w:r>
            <w:r w:rsidRPr="00B32C95" w:rsidR="00F26415">
              <w:instrText xml:space="preserve"> FORMCHECKBOX </w:instrText>
            </w:r>
            <w:r w:rsidRPr="00B32C95" w:rsidR="00F26415">
              <w:fldChar w:fldCharType="separate"/>
            </w:r>
            <w:r w:rsidRPr="00B32C95" w:rsidR="00F26415">
              <w:fldChar w:fldCharType="end"/>
            </w:r>
            <w:r w:rsidRPr="00B32C95" w:rsidR="00F26415">
              <w:t xml:space="preserve"> No comment</w:t>
            </w:r>
          </w:p>
        </w:tc>
      </w:tr>
      <w:tr w:rsidRPr="008F78BA" w:rsidR="007D1E8C" w:rsidTr="007D1E8C" w14:paraId="527B5ED7" w14:textId="77777777">
        <w:trPr>
          <w:trHeight w:val="300"/>
        </w:trPr>
        <w:tc>
          <w:tcPr>
            <w:tcW w:w="562" w:type="dxa"/>
            <w:vMerge/>
            <w:tcBorders>
              <w:top w:val="single" w:color="3A3838" w:themeColor="text2" w:sz="4" w:space="0"/>
              <w:right w:val="single" w:color="104432" w:themeColor="accent6" w:sz="4" w:space="0"/>
            </w:tcBorders>
          </w:tcPr>
          <w:p w:rsidRPr="008F78BA" w:rsidR="007D1E8C" w:rsidP="00B32C95" w:rsidRDefault="007D1E8C" w14:paraId="512E3077" w14:textId="77777777">
            <w:pPr>
              <w:pStyle w:val="Bodysansserif"/>
            </w:pPr>
          </w:p>
        </w:tc>
        <w:tc>
          <w:tcPr>
            <w:tcW w:w="8364" w:type="dxa"/>
            <w:tcBorders>
              <w:left w:val="single" w:color="104432" w:themeColor="accent6" w:sz="4" w:space="0"/>
            </w:tcBorders>
          </w:tcPr>
          <w:p w:rsidR="007D1E8C" w:rsidP="00B32C95" w:rsidRDefault="007D1E8C" w14:paraId="74061C12" w14:textId="77777777">
            <w:pPr>
              <w:pStyle w:val="Bodysansserif"/>
            </w:pPr>
          </w:p>
          <w:p w:rsidR="007D1E8C" w:rsidP="00B32C95" w:rsidRDefault="007D1E8C" w14:paraId="296FCC63" w14:textId="77777777">
            <w:pPr>
              <w:pStyle w:val="Bodysansserif"/>
            </w:pPr>
          </w:p>
          <w:p w:rsidRPr="008F78BA" w:rsidR="007D1E8C" w:rsidP="00B32C95" w:rsidRDefault="007D1E8C" w14:paraId="4100B061" w14:textId="77777777">
            <w:pPr>
              <w:pStyle w:val="Bodysansserif"/>
            </w:pPr>
          </w:p>
        </w:tc>
      </w:tr>
    </w:tbl>
    <w:p w:rsidRPr="00621AAE" w:rsidR="00036803" w:rsidP="00621AAE" w:rsidRDefault="00036803" w14:paraId="6A1296F4" w14:textId="77777777">
      <w:pPr>
        <w:pStyle w:val="Question"/>
        <w:rPr>
          <w:rFonts w:ascii="Aptos Display" w:hAnsi="Aptos Display" w:cs="Arial"/>
          <w:color w:val="104432"/>
          <w:sz w:val="24"/>
          <w:szCs w:val="24"/>
        </w:rPr>
      </w:pPr>
    </w:p>
    <w:sectPr w:rsidRPr="00621AAE" w:rsidR="00036803" w:rsidSect="00583460">
      <w:headerReference w:type="even" r:id="rId11"/>
      <w:headerReference w:type="default" r:id="rId12"/>
      <w:footerReference w:type="even" r:id="rId13"/>
      <w:footerReference w:type="default" r:id="rId14"/>
      <w:headerReference w:type="first" r:id="rId15"/>
      <w:footerReference w:type="first" r:id="rId16"/>
      <w:pgSz w:w="11906" w:h="16838" w:orient="portrait"/>
      <w:pgMar w:top="1276" w:right="709" w:bottom="851" w:left="2041" w:header="11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FE6" w:rsidP="00075F58" w:rsidRDefault="00842FE6" w14:paraId="1E69A9E1" w14:textId="77777777">
      <w:r>
        <w:separator/>
      </w:r>
    </w:p>
  </w:endnote>
  <w:endnote w:type="continuationSeparator" w:id="0">
    <w:p w:rsidR="00842FE6" w:rsidP="00075F58" w:rsidRDefault="00842FE6" w14:paraId="585AE1FB" w14:textId="77777777">
      <w:r>
        <w:continuationSeparator/>
      </w:r>
    </w:p>
  </w:endnote>
  <w:endnote w:type="continuationNotice" w:id="1">
    <w:p w:rsidR="00842FE6" w:rsidRDefault="00842FE6" w14:paraId="5011A10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040" w:rsidRDefault="00594040" w14:paraId="2C12B7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031864"/>
      <w:docPartObj>
        <w:docPartGallery w:val="Page Numbers (Bottom of Page)"/>
        <w:docPartUnique/>
      </w:docPartObj>
    </w:sdtPr>
    <w:sdtEndPr/>
    <w:sdtContent>
      <w:p w:rsidR="00594040" w:rsidRDefault="00594040" w14:paraId="2583DB3A" w14:textId="36A48205">
        <w:pPr>
          <w:pStyle w:val="Footer"/>
        </w:pPr>
        <w:r>
          <w:fldChar w:fldCharType="begin"/>
        </w:r>
        <w:r>
          <w:instrText xml:space="preserve"> PAGE   \* MERGEFORMAT </w:instrText>
        </w:r>
        <w:r>
          <w:fldChar w:fldCharType="separate"/>
        </w:r>
        <w:r>
          <w:rPr>
            <w:noProof/>
          </w:rPr>
          <w:t>2</w:t>
        </w:r>
        <w:r>
          <w:rPr>
            <w:noProof/>
          </w:rPr>
          <w:fldChar w:fldCharType="end"/>
        </w:r>
      </w:p>
    </w:sdtContent>
  </w:sdt>
  <w:p w:rsidR="00594040" w:rsidRDefault="00594040" w14:paraId="710B56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040" w:rsidRDefault="00594040" w14:paraId="671180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FE6" w:rsidP="00075F58" w:rsidRDefault="00842FE6" w14:paraId="41182505" w14:textId="77777777">
      <w:r>
        <w:separator/>
      </w:r>
    </w:p>
  </w:footnote>
  <w:footnote w:type="continuationSeparator" w:id="0">
    <w:p w:rsidR="00842FE6" w:rsidP="00075F58" w:rsidRDefault="00842FE6" w14:paraId="7DCAC3EF" w14:textId="77777777">
      <w:r>
        <w:continuationSeparator/>
      </w:r>
    </w:p>
  </w:footnote>
  <w:footnote w:type="continuationNotice" w:id="1">
    <w:p w:rsidR="00842FE6" w:rsidRDefault="00842FE6" w14:paraId="2C19DBD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040" w:rsidRDefault="00594040" w14:paraId="0D1A2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4040" w:rsidRDefault="00594040" w14:paraId="6F60FE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81FF1" w:rsidRDefault="00981FF1" w14:paraId="2EF0D86B" w14:textId="77777777">
    <w:pPr>
      <w:pStyle w:val="Header"/>
    </w:pPr>
    <w:r>
      <w:rPr>
        <w:noProof/>
      </w:rPr>
      <w:drawing>
        <wp:anchor distT="0" distB="0" distL="114300" distR="114300" simplePos="0" relativeHeight="251658240" behindDoc="1" locked="0" layoutInCell="1" allowOverlap="1" wp14:anchorId="38FC06C6" wp14:editId="379CB51E">
          <wp:simplePos x="0" y="0"/>
          <wp:positionH relativeFrom="page">
            <wp:align>right</wp:align>
          </wp:positionH>
          <wp:positionV relativeFrom="page">
            <wp:align>bottom</wp:align>
          </wp:positionV>
          <wp:extent cx="7559241" cy="10690515"/>
          <wp:effectExtent l="0" t="0" r="3810" b="0"/>
          <wp:wrapNone/>
          <wp:docPr id="123585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5851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241" cy="10690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242B342"/>
    <w:lvl w:ilvl="0">
      <w:start w:val="1"/>
      <w:numFmt w:val="decimal"/>
      <w:pStyle w:val="ListNumber"/>
      <w:lvlText w:val="%1."/>
      <w:lvlJc w:val="left"/>
      <w:pPr>
        <w:tabs>
          <w:tab w:val="num" w:pos="360"/>
        </w:tabs>
        <w:ind w:left="360" w:hanging="360"/>
      </w:pPr>
    </w:lvl>
  </w:abstractNum>
  <w:abstractNum w:abstractNumId="1" w15:restartNumberingAfterBreak="0">
    <w:nsid w:val="178F7619"/>
    <w:multiLevelType w:val="hybridMultilevel"/>
    <w:tmpl w:val="C8B4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A28B2"/>
    <w:multiLevelType w:val="hybridMultilevel"/>
    <w:tmpl w:val="233CF712"/>
    <w:lvl w:ilvl="0" w:tplc="FD5A154E">
      <w:start w:val="1"/>
      <w:numFmt w:val="lowerLetter"/>
      <w:pStyle w:val="List2DOC"/>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C76E28"/>
    <w:multiLevelType w:val="hybridMultilevel"/>
    <w:tmpl w:val="F1969B34"/>
    <w:lvl w:ilvl="0" w:tplc="8C32FA5A">
      <w:start w:val="1"/>
      <w:numFmt w:val="bullet"/>
      <w:pStyle w:val="ListBullet"/>
      <w:lvlText w:val=""/>
      <w:lvlJc w:val="left"/>
      <w:pPr>
        <w:ind w:left="720" w:hanging="360"/>
      </w:pPr>
      <w:rPr>
        <w:rFonts w:hint="default" w:ascii="Symbol" w:hAnsi="Symbol"/>
        <w:color w:val="104432" w:themeColor="accent1"/>
        <w:sz w:val="1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8266921">
    <w:abstractNumId w:val="0"/>
  </w:num>
  <w:num w:numId="2" w16cid:durableId="1968969324">
    <w:abstractNumId w:val="3"/>
  </w:num>
  <w:num w:numId="3" w16cid:durableId="719672182">
    <w:abstractNumId w:val="2"/>
  </w:num>
  <w:num w:numId="4" w16cid:durableId="975527722">
    <w:abstractNumId w:val="2"/>
    <w:lvlOverride w:ilvl="0">
      <w:startOverride w:val="1"/>
    </w:lvlOverride>
  </w:num>
  <w:num w:numId="5" w16cid:durableId="1060396374">
    <w:abstractNumId w:val="1"/>
  </w:num>
  <w:num w:numId="6" w16cid:durableId="637880517">
    <w:abstractNumId w:val="2"/>
    <w:lvlOverride w:ilvl="0">
      <w:startOverride w:val="1"/>
    </w:lvlOverride>
  </w:num>
  <w:num w:numId="7" w16cid:durableId="1882088784">
    <w:abstractNumId w:val="2"/>
    <w:lvlOverride w:ilvl="0">
      <w:startOverride w:val="1"/>
    </w:lvlOverride>
  </w:num>
  <w:num w:numId="8" w16cid:durableId="435029411">
    <w:abstractNumId w:val="2"/>
    <w:lvlOverride w:ilvl="0">
      <w:startOverride w:val="1"/>
    </w:lvlOverride>
  </w:num>
  <w:num w:numId="9" w16cid:durableId="240063028">
    <w:abstractNumId w:val="2"/>
    <w:lvlOverride w:ilvl="0">
      <w:startOverride w:val="1"/>
    </w:lvlOverride>
  </w:num>
  <w:num w:numId="10" w16cid:durableId="452528373">
    <w:abstractNumId w:val="2"/>
    <w:lvlOverride w:ilvl="0">
      <w:startOverride w:val="1"/>
    </w:lvlOverride>
  </w:num>
  <w:num w:numId="11" w16cid:durableId="1461874426">
    <w:abstractNumId w:val="2"/>
    <w:lvlOverride w:ilvl="0">
      <w:startOverride w:val="1"/>
    </w:lvlOverride>
  </w:num>
  <w:num w:numId="12" w16cid:durableId="1853184735">
    <w:abstractNumId w:val="2"/>
    <w:lvlOverride w:ilvl="0">
      <w:startOverride w:val="1"/>
    </w:lvlOverride>
  </w:num>
  <w:num w:numId="13" w16cid:durableId="976567132">
    <w:abstractNumId w:val="2"/>
    <w:lvlOverride w:ilvl="0">
      <w:startOverride w:val="1"/>
    </w:lvlOverride>
  </w:num>
  <w:num w:numId="14" w16cid:durableId="314532049">
    <w:abstractNumId w:val="2"/>
    <w:lvlOverride w:ilvl="0">
      <w:startOverride w:val="1"/>
    </w:lvlOverride>
  </w:num>
  <w:num w:numId="15" w16cid:durableId="1254630596">
    <w:abstractNumId w:val="2"/>
    <w:lvlOverride w:ilvl="0">
      <w:startOverride w:val="1"/>
    </w:lvlOverride>
  </w:num>
  <w:num w:numId="16" w16cid:durableId="1396393293">
    <w:abstractNumId w:val="2"/>
    <w:lvlOverride w:ilvl="0">
      <w:startOverride w:val="1"/>
    </w:lvlOverride>
  </w:num>
  <w:num w:numId="17" w16cid:durableId="4236470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6"/>
    <w:rsid w:val="00005E96"/>
    <w:rsid w:val="00025583"/>
    <w:rsid w:val="00036803"/>
    <w:rsid w:val="00044BCC"/>
    <w:rsid w:val="00074494"/>
    <w:rsid w:val="00075F58"/>
    <w:rsid w:val="00083393"/>
    <w:rsid w:val="00083C4F"/>
    <w:rsid w:val="00093319"/>
    <w:rsid w:val="000C4790"/>
    <w:rsid w:val="000E24BE"/>
    <w:rsid w:val="00114977"/>
    <w:rsid w:val="0013505D"/>
    <w:rsid w:val="0018038C"/>
    <w:rsid w:val="00196E6C"/>
    <w:rsid w:val="001A5CC6"/>
    <w:rsid w:val="001D5816"/>
    <w:rsid w:val="001D7DFB"/>
    <w:rsid w:val="002107C2"/>
    <w:rsid w:val="002230EB"/>
    <w:rsid w:val="00251C23"/>
    <w:rsid w:val="00281D61"/>
    <w:rsid w:val="002C5D3E"/>
    <w:rsid w:val="002C7A41"/>
    <w:rsid w:val="00311B90"/>
    <w:rsid w:val="00331F62"/>
    <w:rsid w:val="003462FF"/>
    <w:rsid w:val="003B1D82"/>
    <w:rsid w:val="003B380A"/>
    <w:rsid w:val="003C14D7"/>
    <w:rsid w:val="003C4128"/>
    <w:rsid w:val="003E1C11"/>
    <w:rsid w:val="003F19FD"/>
    <w:rsid w:val="00410E35"/>
    <w:rsid w:val="00457B29"/>
    <w:rsid w:val="00460123"/>
    <w:rsid w:val="00480366"/>
    <w:rsid w:val="004C2D08"/>
    <w:rsid w:val="004C74DF"/>
    <w:rsid w:val="004E23A9"/>
    <w:rsid w:val="0050279D"/>
    <w:rsid w:val="00503EF4"/>
    <w:rsid w:val="00510A00"/>
    <w:rsid w:val="00522BA4"/>
    <w:rsid w:val="0053449D"/>
    <w:rsid w:val="00556264"/>
    <w:rsid w:val="00583460"/>
    <w:rsid w:val="00590B3E"/>
    <w:rsid w:val="00594040"/>
    <w:rsid w:val="005A6B9C"/>
    <w:rsid w:val="005E5C71"/>
    <w:rsid w:val="005F6EB4"/>
    <w:rsid w:val="00613D35"/>
    <w:rsid w:val="00621AAE"/>
    <w:rsid w:val="006277D4"/>
    <w:rsid w:val="00647414"/>
    <w:rsid w:val="006A1524"/>
    <w:rsid w:val="006C0455"/>
    <w:rsid w:val="006C6054"/>
    <w:rsid w:val="006F30A3"/>
    <w:rsid w:val="006F769E"/>
    <w:rsid w:val="00705055"/>
    <w:rsid w:val="007143D4"/>
    <w:rsid w:val="007223B1"/>
    <w:rsid w:val="00780EE6"/>
    <w:rsid w:val="007839B6"/>
    <w:rsid w:val="007A1E55"/>
    <w:rsid w:val="007C4E6A"/>
    <w:rsid w:val="007D1E8C"/>
    <w:rsid w:val="00842FE6"/>
    <w:rsid w:val="00864CB9"/>
    <w:rsid w:val="008778C8"/>
    <w:rsid w:val="008953AF"/>
    <w:rsid w:val="00896F42"/>
    <w:rsid w:val="008C390D"/>
    <w:rsid w:val="008D15C3"/>
    <w:rsid w:val="008F447F"/>
    <w:rsid w:val="008F73AC"/>
    <w:rsid w:val="00920F12"/>
    <w:rsid w:val="00933968"/>
    <w:rsid w:val="00937EC5"/>
    <w:rsid w:val="00951D95"/>
    <w:rsid w:val="00953950"/>
    <w:rsid w:val="00960C67"/>
    <w:rsid w:val="00975A8B"/>
    <w:rsid w:val="00981FF1"/>
    <w:rsid w:val="00997E2D"/>
    <w:rsid w:val="009A3BDE"/>
    <w:rsid w:val="009C2BDA"/>
    <w:rsid w:val="009C3967"/>
    <w:rsid w:val="009C6E87"/>
    <w:rsid w:val="009D3F9D"/>
    <w:rsid w:val="009E0677"/>
    <w:rsid w:val="00A12E7F"/>
    <w:rsid w:val="00A14FE8"/>
    <w:rsid w:val="00A42D10"/>
    <w:rsid w:val="00A5237C"/>
    <w:rsid w:val="00A64DCE"/>
    <w:rsid w:val="00A67451"/>
    <w:rsid w:val="00A85BDA"/>
    <w:rsid w:val="00A8634F"/>
    <w:rsid w:val="00AA0D2B"/>
    <w:rsid w:val="00AA5EC8"/>
    <w:rsid w:val="00AC4F8C"/>
    <w:rsid w:val="00AF087A"/>
    <w:rsid w:val="00B0203B"/>
    <w:rsid w:val="00B32C95"/>
    <w:rsid w:val="00B73011"/>
    <w:rsid w:val="00BD73CB"/>
    <w:rsid w:val="00BE7E83"/>
    <w:rsid w:val="00C07593"/>
    <w:rsid w:val="00C1635C"/>
    <w:rsid w:val="00C31CCD"/>
    <w:rsid w:val="00C44C4A"/>
    <w:rsid w:val="00C56576"/>
    <w:rsid w:val="00C771A6"/>
    <w:rsid w:val="00CB237D"/>
    <w:rsid w:val="00CB4D11"/>
    <w:rsid w:val="00CC06CB"/>
    <w:rsid w:val="00CC502A"/>
    <w:rsid w:val="00CD3A07"/>
    <w:rsid w:val="00CE20DA"/>
    <w:rsid w:val="00CE598C"/>
    <w:rsid w:val="00CF6D00"/>
    <w:rsid w:val="00CF7961"/>
    <w:rsid w:val="00D06395"/>
    <w:rsid w:val="00D41327"/>
    <w:rsid w:val="00DA5274"/>
    <w:rsid w:val="00DC73DA"/>
    <w:rsid w:val="00DD46E0"/>
    <w:rsid w:val="00E334B2"/>
    <w:rsid w:val="00E454C2"/>
    <w:rsid w:val="00E517EF"/>
    <w:rsid w:val="00EB10D9"/>
    <w:rsid w:val="00EB6A05"/>
    <w:rsid w:val="00ED0E3D"/>
    <w:rsid w:val="00EE5014"/>
    <w:rsid w:val="00F016AD"/>
    <w:rsid w:val="00F019A7"/>
    <w:rsid w:val="00F245FB"/>
    <w:rsid w:val="00F26415"/>
    <w:rsid w:val="00F36AA5"/>
    <w:rsid w:val="00F7383C"/>
    <w:rsid w:val="00FE7625"/>
    <w:rsid w:val="0369D3A7"/>
    <w:rsid w:val="0D2464B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CC33"/>
  <w15:chartTrackingRefBased/>
  <w15:docId w15:val="{5C19E1F4-558D-A84E-A1DB-80D18D5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qFormat="1"/>
    <w:lsdException w:name="Subtle Reference" w:uiPriority="31" w:semiHidden="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1B90"/>
    <w:pPr>
      <w:spacing w:before="160" w:line="312" w:lineRule="auto"/>
    </w:pPr>
    <w:rPr>
      <w:sz w:val="19"/>
    </w:rPr>
  </w:style>
  <w:style w:type="paragraph" w:styleId="Heading1">
    <w:name w:val="heading 1"/>
    <w:basedOn w:val="Normal"/>
    <w:next w:val="Normal"/>
    <w:link w:val="Heading1Char"/>
    <w:uiPriority w:val="9"/>
    <w:qFormat/>
    <w:rsid w:val="00583460"/>
    <w:pPr>
      <w:keepNext/>
      <w:keepLines/>
      <w:spacing w:before="200" w:after="0" w:line="240" w:lineRule="auto"/>
      <w:ind w:left="-1276"/>
      <w:outlineLvl w:val="0"/>
    </w:pPr>
    <w:rPr>
      <w:rFonts w:asciiTheme="majorHAnsi" w:hAnsiTheme="majorHAnsi" w:eastAsiaTheme="majorEastAsia" w:cstheme="majorBidi"/>
      <w:b/>
      <w:color w:val="104432" w:themeColor="accent1"/>
      <w:sz w:val="44"/>
      <w:szCs w:val="40"/>
      <w:lang w:val="mi-NZ"/>
    </w:rPr>
  </w:style>
  <w:style w:type="paragraph" w:styleId="Heading2">
    <w:name w:val="heading 2"/>
    <w:basedOn w:val="Normal"/>
    <w:next w:val="Normal"/>
    <w:link w:val="Heading2Char"/>
    <w:uiPriority w:val="9"/>
    <w:qFormat/>
    <w:rsid w:val="00583460"/>
    <w:pPr>
      <w:keepNext/>
      <w:keepLines/>
      <w:pBdr>
        <w:bottom w:val="single" w:color="47832C" w:themeColor="accent3" w:sz="8" w:space="20"/>
      </w:pBdr>
      <w:spacing w:before="120" w:after="80" w:line="240" w:lineRule="auto"/>
      <w:ind w:left="-1276"/>
      <w:outlineLvl w:val="1"/>
    </w:pPr>
    <w:rPr>
      <w:rFonts w:ascii="Georgia" w:hAnsi="Georgia" w:eastAsiaTheme="majorEastAsia" w:cstheme="majorBidi"/>
      <w:color w:val="434D57" w:themeColor="accent5"/>
      <w:sz w:val="28"/>
      <w:szCs w:val="32"/>
      <w:lang w:val="mi-NZ"/>
    </w:rPr>
  </w:style>
  <w:style w:type="paragraph" w:styleId="Heading3">
    <w:name w:val="heading 3"/>
    <w:basedOn w:val="Normal"/>
    <w:next w:val="Normal"/>
    <w:link w:val="Heading3Char"/>
    <w:uiPriority w:val="9"/>
    <w:qFormat/>
    <w:rsid w:val="00583460"/>
    <w:pPr>
      <w:keepNext/>
      <w:keepLines/>
      <w:spacing w:before="360" w:after="80" w:line="240" w:lineRule="auto"/>
      <w:outlineLvl w:val="2"/>
    </w:pPr>
    <w:rPr>
      <w:rFonts w:eastAsiaTheme="majorEastAsia" w:cstheme="majorBidi"/>
      <w:b/>
      <w:color w:val="104432" w:themeColor="accent1"/>
      <w:sz w:val="28"/>
      <w:szCs w:val="28"/>
      <w:lang w:val="mi-NZ"/>
    </w:rPr>
  </w:style>
  <w:style w:type="paragraph" w:styleId="Heading4">
    <w:name w:val="heading 4"/>
    <w:basedOn w:val="Normal"/>
    <w:next w:val="Normal"/>
    <w:link w:val="Heading4Char"/>
    <w:uiPriority w:val="9"/>
    <w:qFormat/>
    <w:rsid w:val="00196E6C"/>
    <w:pPr>
      <w:keepNext/>
      <w:keepLines/>
      <w:spacing w:before="80" w:after="40" w:line="240" w:lineRule="auto"/>
      <w:outlineLvl w:val="3"/>
    </w:pPr>
    <w:rPr>
      <w:rFonts w:eastAsiaTheme="majorEastAsia" w:cstheme="majorBidi"/>
      <w:b/>
      <w:iCs/>
      <w:color w:val="47832C" w:themeColor="accent3"/>
      <w:sz w:val="24"/>
      <w:lang w:val="mi-NZ"/>
    </w:rPr>
  </w:style>
  <w:style w:type="paragraph" w:styleId="Heading5">
    <w:name w:val="heading 5"/>
    <w:basedOn w:val="Normal"/>
    <w:next w:val="Normal"/>
    <w:link w:val="Heading5Char"/>
    <w:uiPriority w:val="9"/>
    <w:qFormat/>
    <w:rsid w:val="00311B90"/>
    <w:pPr>
      <w:keepNext/>
      <w:keepLines/>
      <w:spacing w:before="80" w:after="40"/>
      <w:outlineLvl w:val="4"/>
    </w:pPr>
    <w:rPr>
      <w:rFonts w:eastAsiaTheme="majorEastAsia" w:cstheme="majorBidi"/>
      <w:b/>
      <w:color w:val="104432" w:themeColor="accent1"/>
    </w:rPr>
  </w:style>
  <w:style w:type="paragraph" w:styleId="Heading6">
    <w:name w:val="heading 6"/>
    <w:basedOn w:val="Normal"/>
    <w:next w:val="Normal"/>
    <w:link w:val="Heading6Char"/>
    <w:uiPriority w:val="9"/>
    <w:semiHidden/>
    <w:qFormat/>
    <w:rsid w:val="00C56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C56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C56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C565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3460"/>
    <w:rPr>
      <w:rFonts w:asciiTheme="majorHAnsi" w:hAnsiTheme="majorHAnsi" w:eastAsiaTheme="majorEastAsia" w:cstheme="majorBidi"/>
      <w:b/>
      <w:color w:val="104432" w:themeColor="accent1"/>
      <w:sz w:val="44"/>
      <w:szCs w:val="40"/>
      <w:lang w:val="mi-NZ"/>
    </w:rPr>
  </w:style>
  <w:style w:type="character" w:styleId="Heading2Char" w:customStyle="1">
    <w:name w:val="Heading 2 Char"/>
    <w:basedOn w:val="DefaultParagraphFont"/>
    <w:link w:val="Heading2"/>
    <w:uiPriority w:val="9"/>
    <w:rsid w:val="00583460"/>
    <w:rPr>
      <w:rFonts w:ascii="Georgia" w:hAnsi="Georgia" w:eastAsiaTheme="majorEastAsia" w:cstheme="majorBidi"/>
      <w:color w:val="434D57" w:themeColor="accent5"/>
      <w:sz w:val="28"/>
      <w:szCs w:val="32"/>
      <w:lang w:val="mi-NZ"/>
    </w:rPr>
  </w:style>
  <w:style w:type="character" w:styleId="Heading3Char" w:customStyle="1">
    <w:name w:val="Heading 3 Char"/>
    <w:basedOn w:val="DefaultParagraphFont"/>
    <w:link w:val="Heading3"/>
    <w:uiPriority w:val="9"/>
    <w:rsid w:val="00583460"/>
    <w:rPr>
      <w:rFonts w:eastAsiaTheme="majorEastAsia" w:cstheme="majorBidi"/>
      <w:b/>
      <w:color w:val="104432" w:themeColor="accent1"/>
      <w:sz w:val="28"/>
      <w:szCs w:val="28"/>
      <w:lang w:val="mi-NZ"/>
    </w:rPr>
  </w:style>
  <w:style w:type="character" w:styleId="Heading4Char" w:customStyle="1">
    <w:name w:val="Heading 4 Char"/>
    <w:basedOn w:val="DefaultParagraphFont"/>
    <w:link w:val="Heading4"/>
    <w:uiPriority w:val="9"/>
    <w:rsid w:val="00196E6C"/>
    <w:rPr>
      <w:rFonts w:eastAsiaTheme="majorEastAsia" w:cstheme="majorBidi"/>
      <w:b/>
      <w:iCs/>
      <w:color w:val="47832C" w:themeColor="accent3"/>
      <w:sz w:val="24"/>
      <w:lang w:val="mi-NZ"/>
    </w:rPr>
  </w:style>
  <w:style w:type="character" w:styleId="Heading5Char" w:customStyle="1">
    <w:name w:val="Heading 5 Char"/>
    <w:basedOn w:val="DefaultParagraphFont"/>
    <w:link w:val="Heading5"/>
    <w:uiPriority w:val="9"/>
    <w:rsid w:val="00311B90"/>
    <w:rPr>
      <w:rFonts w:eastAsiaTheme="majorEastAsia" w:cstheme="majorBidi"/>
      <w:b/>
      <w:color w:val="104432" w:themeColor="accent1"/>
      <w:sz w:val="19"/>
    </w:rPr>
  </w:style>
  <w:style w:type="character" w:styleId="Heading6Char" w:customStyle="1">
    <w:name w:val="Heading 6 Char"/>
    <w:basedOn w:val="DefaultParagraphFont"/>
    <w:link w:val="Heading6"/>
    <w:uiPriority w:val="9"/>
    <w:semiHidden/>
    <w:rsid w:val="00522BA4"/>
    <w:rPr>
      <w:rFonts w:eastAsiaTheme="majorEastAsia" w:cstheme="majorBidi"/>
      <w:i/>
      <w:iCs/>
      <w:color w:val="595959" w:themeColor="text1" w:themeTint="A6"/>
      <w:sz w:val="19"/>
    </w:rPr>
  </w:style>
  <w:style w:type="character" w:styleId="Heading7Char" w:customStyle="1">
    <w:name w:val="Heading 7 Char"/>
    <w:basedOn w:val="DefaultParagraphFont"/>
    <w:link w:val="Heading7"/>
    <w:uiPriority w:val="9"/>
    <w:semiHidden/>
    <w:rsid w:val="00522BA4"/>
    <w:rPr>
      <w:rFonts w:eastAsiaTheme="majorEastAsia" w:cstheme="majorBidi"/>
      <w:color w:val="595959" w:themeColor="text1" w:themeTint="A6"/>
      <w:sz w:val="19"/>
    </w:rPr>
  </w:style>
  <w:style w:type="character" w:styleId="Heading8Char" w:customStyle="1">
    <w:name w:val="Heading 8 Char"/>
    <w:basedOn w:val="DefaultParagraphFont"/>
    <w:link w:val="Heading8"/>
    <w:uiPriority w:val="9"/>
    <w:semiHidden/>
    <w:rsid w:val="00522BA4"/>
    <w:rPr>
      <w:rFonts w:eastAsiaTheme="majorEastAsia" w:cstheme="majorBidi"/>
      <w:i/>
      <w:iCs/>
      <w:color w:val="272727" w:themeColor="text1" w:themeTint="D8"/>
      <w:sz w:val="19"/>
    </w:rPr>
  </w:style>
  <w:style w:type="character" w:styleId="Heading9Char" w:customStyle="1">
    <w:name w:val="Heading 9 Char"/>
    <w:basedOn w:val="DefaultParagraphFont"/>
    <w:link w:val="Heading9"/>
    <w:uiPriority w:val="9"/>
    <w:semiHidden/>
    <w:rsid w:val="00522BA4"/>
    <w:rPr>
      <w:rFonts w:eastAsiaTheme="majorEastAsia" w:cstheme="majorBidi"/>
      <w:color w:val="272727" w:themeColor="text1" w:themeTint="D8"/>
      <w:sz w:val="19"/>
    </w:rPr>
  </w:style>
  <w:style w:type="paragraph" w:styleId="Title">
    <w:name w:val="Title"/>
    <w:basedOn w:val="Normal"/>
    <w:next w:val="Normal"/>
    <w:link w:val="TitleChar"/>
    <w:uiPriority w:val="10"/>
    <w:qFormat/>
    <w:rsid w:val="009C6E87"/>
    <w:pPr>
      <w:spacing w:before="0" w:after="480" w:line="240" w:lineRule="auto"/>
    </w:pPr>
    <w:rPr>
      <w:rFonts w:ascii="Georgia" w:hAnsi="Georgia" w:eastAsiaTheme="majorEastAsia" w:cstheme="majorBidi"/>
      <w:b/>
      <w:color w:val="104432" w:themeColor="accent1"/>
      <w:spacing w:val="10"/>
      <w:kern w:val="28"/>
      <w:sz w:val="24"/>
      <w:szCs w:val="56"/>
    </w:rPr>
  </w:style>
  <w:style w:type="character" w:styleId="TitleChar" w:customStyle="1">
    <w:name w:val="Title Char"/>
    <w:basedOn w:val="DefaultParagraphFont"/>
    <w:link w:val="Title"/>
    <w:uiPriority w:val="10"/>
    <w:rsid w:val="009C6E87"/>
    <w:rPr>
      <w:rFonts w:ascii="Georgia" w:hAnsi="Georgia" w:eastAsiaTheme="majorEastAsia" w:cstheme="majorBidi"/>
      <w:b/>
      <w:color w:val="104432" w:themeColor="accent1"/>
      <w:spacing w:val="10"/>
      <w:kern w:val="28"/>
      <w:sz w:val="24"/>
      <w:szCs w:val="56"/>
    </w:rPr>
  </w:style>
  <w:style w:type="paragraph" w:styleId="Subtitle">
    <w:name w:val="Subtitle"/>
    <w:basedOn w:val="Normal"/>
    <w:next w:val="Normal"/>
    <w:link w:val="SubtitleChar"/>
    <w:uiPriority w:val="11"/>
    <w:semiHidden/>
    <w:qFormat/>
    <w:rsid w:val="00C07593"/>
    <w:pPr>
      <w:numPr>
        <w:ilvl w:val="1"/>
      </w:numPr>
      <w:spacing w:after="920"/>
    </w:pPr>
    <w:rPr>
      <w:rFonts w:ascii="Georgia" w:hAnsi="Georgia" w:eastAsiaTheme="majorEastAsia" w:cstheme="majorBidi"/>
      <w:color w:val="434D57" w:themeColor="accent5"/>
      <w:sz w:val="24"/>
      <w:szCs w:val="28"/>
    </w:rPr>
  </w:style>
  <w:style w:type="character" w:styleId="SubtitleChar" w:customStyle="1">
    <w:name w:val="Subtitle Char"/>
    <w:basedOn w:val="DefaultParagraphFont"/>
    <w:link w:val="Subtitle"/>
    <w:uiPriority w:val="11"/>
    <w:semiHidden/>
    <w:rsid w:val="00522BA4"/>
    <w:rPr>
      <w:rFonts w:ascii="Georgia" w:hAnsi="Georgia" w:eastAsiaTheme="majorEastAsia" w:cstheme="majorBidi"/>
      <w:color w:val="434D57" w:themeColor="accent5"/>
      <w:sz w:val="24"/>
      <w:szCs w:val="28"/>
    </w:rPr>
  </w:style>
  <w:style w:type="paragraph" w:styleId="Quote">
    <w:name w:val="Quote"/>
    <w:basedOn w:val="Normal"/>
    <w:next w:val="Normal"/>
    <w:link w:val="QuoteChar"/>
    <w:uiPriority w:val="29"/>
    <w:semiHidden/>
    <w:qFormat/>
    <w:rsid w:val="00C56576"/>
    <w:pPr>
      <w:jc w:val="center"/>
    </w:pPr>
    <w:rPr>
      <w:i/>
      <w:iCs/>
      <w:color w:val="404040" w:themeColor="text1" w:themeTint="BF"/>
    </w:rPr>
  </w:style>
  <w:style w:type="character" w:styleId="QuoteChar" w:customStyle="1">
    <w:name w:val="Quote Char"/>
    <w:basedOn w:val="DefaultParagraphFont"/>
    <w:link w:val="Quote"/>
    <w:uiPriority w:val="29"/>
    <w:semiHidden/>
    <w:rsid w:val="00937EC5"/>
    <w:rPr>
      <w:i/>
      <w:iCs/>
      <w:color w:val="404040" w:themeColor="text1" w:themeTint="BF"/>
      <w:sz w:val="19"/>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C56576"/>
    <w:pPr>
      <w:ind w:left="720"/>
      <w:contextualSpacing/>
    </w:pPr>
  </w:style>
  <w:style w:type="character" w:styleId="IntenseEmphasis">
    <w:name w:val="Intense Emphasis"/>
    <w:basedOn w:val="DefaultParagraphFont"/>
    <w:uiPriority w:val="21"/>
    <w:semiHidden/>
    <w:qFormat/>
    <w:rsid w:val="00C56576"/>
    <w:rPr>
      <w:i/>
      <w:iCs/>
      <w:color w:val="0C3225" w:themeColor="accent1" w:themeShade="BF"/>
    </w:rPr>
  </w:style>
  <w:style w:type="paragraph" w:styleId="IntenseQuote">
    <w:name w:val="Intense Quote"/>
    <w:basedOn w:val="Normal"/>
    <w:next w:val="Normal"/>
    <w:link w:val="IntenseQuoteChar"/>
    <w:uiPriority w:val="30"/>
    <w:semiHidden/>
    <w:qFormat/>
    <w:rsid w:val="00C56576"/>
    <w:pPr>
      <w:pBdr>
        <w:top w:val="single" w:color="0C3225" w:themeColor="accent1" w:themeShade="BF" w:sz="4" w:space="10"/>
        <w:bottom w:val="single" w:color="0C3225" w:themeColor="accent1" w:themeShade="BF" w:sz="4" w:space="10"/>
      </w:pBdr>
      <w:spacing w:before="360" w:after="360"/>
      <w:ind w:left="864" w:right="864"/>
      <w:jc w:val="center"/>
    </w:pPr>
    <w:rPr>
      <w:i/>
      <w:iCs/>
      <w:color w:val="0C3225" w:themeColor="accent1" w:themeShade="BF"/>
    </w:rPr>
  </w:style>
  <w:style w:type="character" w:styleId="IntenseQuoteChar" w:customStyle="1">
    <w:name w:val="Intense Quote Char"/>
    <w:basedOn w:val="DefaultParagraphFont"/>
    <w:link w:val="IntenseQuote"/>
    <w:uiPriority w:val="30"/>
    <w:semiHidden/>
    <w:rsid w:val="00937EC5"/>
    <w:rPr>
      <w:i/>
      <w:iCs/>
      <w:color w:val="0C3225" w:themeColor="accent1" w:themeShade="BF"/>
      <w:sz w:val="19"/>
    </w:rPr>
  </w:style>
  <w:style w:type="character" w:styleId="IntenseReference">
    <w:name w:val="Intense Reference"/>
    <w:basedOn w:val="DefaultParagraphFont"/>
    <w:uiPriority w:val="32"/>
    <w:semiHidden/>
    <w:qFormat/>
    <w:rsid w:val="00C56576"/>
    <w:rPr>
      <w:b/>
      <w:bCs/>
      <w:smallCaps/>
      <w:color w:val="0C3225" w:themeColor="accent1" w:themeShade="BF"/>
      <w:spacing w:val="5"/>
    </w:rPr>
  </w:style>
  <w:style w:type="paragraph" w:styleId="Header">
    <w:name w:val="header"/>
    <w:basedOn w:val="Normal"/>
    <w:link w:val="HeaderChar"/>
    <w:uiPriority w:val="99"/>
    <w:rsid w:val="00EE5014"/>
    <w:pPr>
      <w:tabs>
        <w:tab w:val="center" w:pos="4513"/>
        <w:tab w:val="right" w:pos="9072"/>
      </w:tabs>
      <w:spacing w:after="0" w:line="240" w:lineRule="auto"/>
      <w:ind w:right="57"/>
      <w:jc w:val="right"/>
    </w:pPr>
    <w:rPr>
      <w:color w:val="434D57" w:themeColor="accent5"/>
      <w:sz w:val="16"/>
      <w:szCs w:val="16"/>
    </w:rPr>
  </w:style>
  <w:style w:type="character" w:styleId="HeaderChar" w:customStyle="1">
    <w:name w:val="Header Char"/>
    <w:basedOn w:val="DefaultParagraphFont"/>
    <w:link w:val="Header"/>
    <w:uiPriority w:val="99"/>
    <w:rsid w:val="00EE5014"/>
    <w:rPr>
      <w:color w:val="434D57" w:themeColor="accent5"/>
      <w:sz w:val="16"/>
      <w:szCs w:val="16"/>
    </w:rPr>
  </w:style>
  <w:style w:type="paragraph" w:styleId="Footer">
    <w:name w:val="footer"/>
    <w:basedOn w:val="Normal"/>
    <w:link w:val="FooterChar"/>
    <w:uiPriority w:val="99"/>
    <w:rsid w:val="00937EC5"/>
    <w:pPr>
      <w:tabs>
        <w:tab w:val="center" w:pos="4513"/>
        <w:tab w:val="right" w:pos="9026"/>
      </w:tabs>
      <w:spacing w:before="0" w:after="0" w:line="240" w:lineRule="auto"/>
    </w:pPr>
    <w:rPr>
      <w:color w:val="595959" w:themeColor="text1" w:themeTint="A6"/>
      <w:sz w:val="14"/>
      <w:szCs w:val="14"/>
    </w:rPr>
  </w:style>
  <w:style w:type="character" w:styleId="FooterChar" w:customStyle="1">
    <w:name w:val="Footer Char"/>
    <w:basedOn w:val="DefaultParagraphFont"/>
    <w:link w:val="Footer"/>
    <w:uiPriority w:val="99"/>
    <w:rsid w:val="00522BA4"/>
    <w:rPr>
      <w:color w:val="595959" w:themeColor="text1" w:themeTint="A6"/>
      <w:sz w:val="14"/>
      <w:szCs w:val="14"/>
    </w:rPr>
  </w:style>
  <w:style w:type="paragraph" w:styleId="Introduction" w:customStyle="1">
    <w:name w:val="Introduction"/>
    <w:basedOn w:val="Normal"/>
    <w:qFormat/>
    <w:rsid w:val="00EE5014"/>
    <w:pPr>
      <w:spacing w:after="480" w:line="240" w:lineRule="auto"/>
      <w:ind w:right="227"/>
    </w:pPr>
    <w:rPr>
      <w:color w:val="104432" w:themeColor="accent1"/>
      <w:spacing w:val="6"/>
      <w:sz w:val="40"/>
      <w:lang w:val="mi-NZ"/>
    </w:rPr>
  </w:style>
  <w:style w:type="paragraph" w:styleId="ListBullet">
    <w:name w:val="List Bullet"/>
    <w:basedOn w:val="ListParagraph"/>
    <w:uiPriority w:val="99"/>
    <w:rsid w:val="00075F58"/>
    <w:pPr>
      <w:numPr>
        <w:numId w:val="2"/>
      </w:numPr>
      <w:spacing w:before="80" w:after="80"/>
      <w:ind w:left="284" w:hanging="284"/>
      <w:contextualSpacing w:val="0"/>
    </w:pPr>
  </w:style>
  <w:style w:type="table" w:styleId="TableGrid">
    <w:name w:val="Table Grid"/>
    <w:basedOn w:val="TableNormal"/>
    <w:uiPriority w:val="39"/>
    <w:rsid w:val="00937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qFormat/>
    <w:rsid w:val="00196E6C"/>
    <w:pPr>
      <w:spacing w:before="240" w:after="200" w:line="240" w:lineRule="auto"/>
    </w:pPr>
    <w:rPr>
      <w:b/>
      <w:iCs/>
      <w:color w:val="104432" w:themeColor="accent1"/>
      <w:szCs w:val="18"/>
    </w:rPr>
  </w:style>
  <w:style w:type="paragraph" w:styleId="ListNumber">
    <w:name w:val="List Number"/>
    <w:basedOn w:val="Normal"/>
    <w:uiPriority w:val="99"/>
    <w:rsid w:val="009D3F9D"/>
    <w:pPr>
      <w:numPr>
        <w:numId w:val="1"/>
      </w:numPr>
      <w:spacing w:before="80" w:after="80"/>
      <w:ind w:left="284" w:hanging="284"/>
    </w:pPr>
  </w:style>
  <w:style w:type="table" w:styleId="DOC" w:customStyle="1">
    <w:name w:val="DOC"/>
    <w:basedOn w:val="TableNormal"/>
    <w:uiPriority w:val="99"/>
    <w:rsid w:val="00196E6C"/>
    <w:pPr>
      <w:spacing w:before="20" w:after="20" w:line="240" w:lineRule="auto"/>
    </w:pPr>
    <w:tblPr>
      <w:tblBorders>
        <w:bottom w:val="single" w:color="3A3838" w:themeColor="text2" w:sz="4" w:space="0"/>
        <w:insideH w:val="single" w:color="3A3838" w:themeColor="text2" w:sz="4" w:space="0"/>
      </w:tblBorders>
    </w:tblPr>
    <w:tblStylePr w:type="firstRow">
      <w:tblPr/>
      <w:tcPr>
        <w:tcBorders>
          <w:bottom w:val="single" w:color="47832C" w:themeColor="accent3" w:sz="18" w:space="0"/>
        </w:tcBorders>
        <w:shd w:val="clear" w:color="auto" w:fill="D0DEC6"/>
      </w:tcPr>
    </w:tblStylePr>
  </w:style>
  <w:style w:type="paragraph" w:styleId="EnvelopeAddress">
    <w:name w:val="envelope address"/>
    <w:basedOn w:val="Normal"/>
    <w:uiPriority w:val="99"/>
    <w:semiHidden/>
    <w:rsid w:val="00AC4F8C"/>
    <w:rPr>
      <w:color w:val="104432" w:themeColor="accent1"/>
      <w:sz w:val="16"/>
      <w:szCs w:val="16"/>
    </w:rPr>
  </w:style>
  <w:style w:type="paragraph" w:styleId="Bodysansserif" w:customStyle="1">
    <w:name w:val="Body sans serif"/>
    <w:basedOn w:val="Normal"/>
    <w:uiPriority w:val="99"/>
    <w:rsid w:val="00583460"/>
    <w:pPr>
      <w:suppressAutoHyphens/>
      <w:autoSpaceDE w:val="0"/>
      <w:autoSpaceDN w:val="0"/>
      <w:adjustRightInd w:val="0"/>
      <w:spacing w:before="0" w:after="170" w:line="280" w:lineRule="atLeast"/>
      <w:textAlignment w:val="center"/>
    </w:pPr>
    <w:rPr>
      <w:rFonts w:ascii="Arial" w:hAnsi="Arial" w:cs="Arial"/>
      <w:color w:val="000000"/>
      <w:kern w:val="0"/>
      <w:szCs w:val="19"/>
      <w:lang w:val="en-US"/>
    </w:rPr>
  </w:style>
  <w:style w:type="paragraph" w:styleId="List2DOC" w:customStyle="1">
    <w:name w:val="List 2 DOC"/>
    <w:basedOn w:val="ListNumber"/>
    <w:qFormat/>
    <w:rsid w:val="004E23A9"/>
    <w:pPr>
      <w:numPr>
        <w:numId w:val="3"/>
      </w:numPr>
    </w:pPr>
    <w:rPr>
      <w:rFonts w:eastAsiaTheme="majorEastAsia" w:cstheme="majorBidi"/>
      <w:color w:val="000000" w:themeColor="text1"/>
      <w:szCs w:val="40"/>
      <w:lang w:val="mi-NZ"/>
    </w:rPr>
  </w:style>
  <w:style w:type="paragraph" w:styleId="Question" w:customStyle="1">
    <w:name w:val="Question"/>
    <w:basedOn w:val="Normal"/>
    <w:rsid w:val="000E24BE"/>
    <w:pPr>
      <w:spacing w:before="120" w:after="120" w:line="276" w:lineRule="auto"/>
    </w:pPr>
    <w:rPr>
      <w:b/>
      <w:kern w:val="0"/>
      <w:sz w:val="22"/>
      <w14:ligatures w14:val="none"/>
    </w:rPr>
  </w:style>
  <w:style w:type="character" w:styleId="ListParagraphChar" w:customStyle="1">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qFormat/>
    <w:rsid w:val="000E24BE"/>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
      <a:dk1>
        <a:sysClr val="windowText" lastClr="000000"/>
      </a:dk1>
      <a:lt1>
        <a:sysClr val="window" lastClr="FFFFFF"/>
      </a:lt1>
      <a:dk2>
        <a:srgbClr val="3A3838"/>
      </a:dk2>
      <a:lt2>
        <a:srgbClr val="E7E6E6"/>
      </a:lt2>
      <a:accent1>
        <a:srgbClr val="104432"/>
      </a:accent1>
      <a:accent2>
        <a:srgbClr val="FEC325"/>
      </a:accent2>
      <a:accent3>
        <a:srgbClr val="47832C"/>
      </a:accent3>
      <a:accent4>
        <a:srgbClr val="EBE4D9"/>
      </a:accent4>
      <a:accent5>
        <a:srgbClr val="434D57"/>
      </a:accent5>
      <a:accent6>
        <a:srgbClr val="1044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BE749802A7047B32AB657F4B28E8E" ma:contentTypeVersion="5" ma:contentTypeDescription="Create a new document." ma:contentTypeScope="" ma:versionID="e78b7509852d944681b9b092866bdb48">
  <xsd:schema xmlns:xsd="http://www.w3.org/2001/XMLSchema" xmlns:xs="http://www.w3.org/2001/XMLSchema" xmlns:p="http://schemas.microsoft.com/office/2006/metadata/properties" xmlns:ns2="59d9bc61-a320-4109-8022-8eb120abe96e" targetNamespace="http://schemas.microsoft.com/office/2006/metadata/properties" ma:root="true" ma:fieldsID="14a2d6309128414998adc42a2def09a5" ns2:_="">
    <xsd:import namespace="59d9bc61-a320-4109-8022-8eb120abe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9bc61-a320-4109-8022-8eb120ab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59d9bc61-a320-4109-8022-8eb120abe9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CD1A9-844B-4284-B14A-F813EDCC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9bc61-a320-4109-8022-8eb120abe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9380E-DA06-4AB2-BDBE-1AC1BB38E409}">
  <ds:schemaRefs>
    <ds:schemaRef ds:uri="http://schemas.microsoft.com/sharepoint/v3/contenttype/forms"/>
  </ds:schemaRefs>
</ds:datastoreItem>
</file>

<file path=customXml/itemProps3.xml><?xml version="1.0" encoding="utf-8"?>
<ds:datastoreItem xmlns:ds="http://schemas.openxmlformats.org/officeDocument/2006/customXml" ds:itemID="{F14358CC-EC98-4CFD-A1E1-506C50594D29}">
  <ds:schemaRefs>
    <ds:schemaRef ds:uri="http://schemas.microsoft.com/office/2006/metadata/properties"/>
    <ds:schemaRef ds:uri="http://schemas.microsoft.com/office/infopath/2007/PartnerControls"/>
    <ds:schemaRef ds:uri="59d9bc61-a320-4109-8022-8eb120abe96e"/>
  </ds:schemaRefs>
</ds:datastoreItem>
</file>

<file path=customXml/itemProps4.xml><?xml version="1.0" encoding="utf-8"?>
<ds:datastoreItem xmlns:ds="http://schemas.openxmlformats.org/officeDocument/2006/customXml" ds:itemID="{61F58663-2606-4302-9B41-5A7A54F4A0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2024-11-14T03:52:00Z</dcterms:created>
  <dcterms:modified xsi:type="dcterms:W3CDTF">2024-11-14T03:52:59Z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0x010100B75BE749802A7047B32AB657F4B28E8E</vt:lpwstr>
  </property>
  <property fmtid="{D5CDD505-2E9C-101B-9397-08002B2CF9AE}" pid="3" name="_dlc_DocIdItemGuid">
    <vt:lpwstr>ff3d2970-c5a8-400d-9415-891a7edaf541</vt:lpwstr>
  </property>
  <property fmtid="{D5CDD505-2E9C-101B-9397-08002B2CF9AE}" pid="4" name="MediaServiceImageTags">
    <vt:lpwstr/>
  </property>
</Properties>
</file>